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11" w:rsidRPr="008B6AF1" w:rsidRDefault="00DC2411" w:rsidP="00050B81">
      <w:pPr>
        <w:spacing w:before="120" w:after="0"/>
        <w:jc w:val="center"/>
        <w:rPr>
          <w:rFonts w:cs="Arial"/>
          <w:sz w:val="24"/>
          <w:szCs w:val="24"/>
        </w:rPr>
      </w:pPr>
      <w:r w:rsidRPr="008B6AF1">
        <w:rPr>
          <w:rFonts w:cs="Arial"/>
          <w:b/>
          <w:sz w:val="24"/>
          <w:szCs w:val="24"/>
        </w:rPr>
        <w:t>ΠΕΡΙΓΡΑΜΜΑ ΜΑΘΗΜΑΤΟΣ</w:t>
      </w:r>
    </w:p>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8B6AF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ΣΧΟΛΗ</w:t>
            </w:r>
          </w:p>
        </w:tc>
        <w:tc>
          <w:tcPr>
            <w:tcW w:w="5231" w:type="dxa"/>
            <w:gridSpan w:val="5"/>
          </w:tcPr>
          <w:p w:rsidR="00DC2411" w:rsidRPr="00EB4C8A" w:rsidRDefault="00680367" w:rsidP="00050B81">
            <w:pPr>
              <w:spacing w:after="0" w:line="240" w:lineRule="auto"/>
              <w:rPr>
                <w:rFonts w:cs="Arial"/>
                <w:color w:val="1F497D"/>
                <w:sz w:val="20"/>
                <w:szCs w:val="20"/>
              </w:rPr>
            </w:pPr>
            <w:r>
              <w:rPr>
                <w:rFonts w:cs="Arial"/>
                <w:color w:val="1F497D"/>
                <w:sz w:val="20"/>
                <w:szCs w:val="20"/>
              </w:rPr>
              <w:t>ΕΠΙΣΤΗΜΩΝ ΤΩΝ ΦΥΤΩΝ</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ΤΜΗΜΑ</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color w:val="1F497D"/>
                <w:sz w:val="20"/>
                <w:szCs w:val="20"/>
              </w:rPr>
              <w:t>ΕΠΙΣΤΗΜΗΣ ΦΥΤΙΚΗΣ ΠΑΡΑΓΩΓΗΣ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ΕΠΙΠΕΔΟ ΣΠΟΥΔΩΝ </w:t>
            </w:r>
          </w:p>
        </w:tc>
        <w:tc>
          <w:tcPr>
            <w:tcW w:w="5231" w:type="dxa"/>
            <w:gridSpan w:val="5"/>
          </w:tcPr>
          <w:p w:rsidR="00DC2411" w:rsidRPr="00EB4C8A" w:rsidRDefault="00DC2411" w:rsidP="00050B81">
            <w:pPr>
              <w:spacing w:after="0" w:line="240" w:lineRule="auto"/>
              <w:rPr>
                <w:rFonts w:cs="Arial"/>
                <w:color w:val="1F497D"/>
                <w:sz w:val="20"/>
                <w:szCs w:val="20"/>
              </w:rPr>
            </w:pPr>
            <w:r w:rsidRPr="00EB4C8A">
              <w:rPr>
                <w:rFonts w:cs="Arial"/>
                <w:i/>
                <w:color w:val="1F497D"/>
                <w:sz w:val="18"/>
                <w:szCs w:val="18"/>
              </w:rPr>
              <w:t>Προπτυχιακό</w:t>
            </w:r>
          </w:p>
        </w:tc>
      </w:tr>
      <w:tr w:rsidR="00DC2411" w:rsidRPr="00EB4C8A" w:rsidTr="00675CF9">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ΚΩΔΙΚΟΣ ΜΑΘΗΜΑΤΟΣ</w:t>
            </w:r>
          </w:p>
        </w:tc>
        <w:tc>
          <w:tcPr>
            <w:tcW w:w="1135" w:type="dxa"/>
            <w:shd w:val="clear" w:color="auto" w:fill="FFFF00"/>
          </w:tcPr>
          <w:p w:rsidR="00DC2411" w:rsidRPr="00EB4C8A" w:rsidRDefault="0015105B" w:rsidP="00050B81">
            <w:pPr>
              <w:spacing w:after="0" w:line="240" w:lineRule="auto"/>
              <w:rPr>
                <w:rFonts w:cs="Arial"/>
                <w:b/>
                <w:color w:val="002060"/>
                <w:sz w:val="20"/>
                <w:szCs w:val="20"/>
              </w:rPr>
            </w:pPr>
            <w:r>
              <w:rPr>
                <w:rFonts w:cs="Arial"/>
                <w:b/>
                <w:color w:val="002060"/>
                <w:sz w:val="20"/>
                <w:szCs w:val="20"/>
              </w:rPr>
              <w:t>247</w:t>
            </w:r>
          </w:p>
        </w:tc>
        <w:tc>
          <w:tcPr>
            <w:tcW w:w="2505" w:type="dxa"/>
            <w:gridSpan w:val="2"/>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ΕΞΑΜΗΝΟ ΣΠΟΥΔΩΝ</w:t>
            </w:r>
          </w:p>
        </w:tc>
        <w:tc>
          <w:tcPr>
            <w:tcW w:w="1591" w:type="dxa"/>
            <w:gridSpan w:val="2"/>
          </w:tcPr>
          <w:p w:rsidR="00DC2411" w:rsidRPr="00EB4C8A" w:rsidRDefault="00680367" w:rsidP="00680367">
            <w:pPr>
              <w:spacing w:after="0" w:line="240" w:lineRule="auto"/>
              <w:rPr>
                <w:rFonts w:cs="Arial"/>
                <w:color w:val="1F497D"/>
                <w:sz w:val="20"/>
                <w:szCs w:val="20"/>
              </w:rPr>
            </w:pPr>
            <w:r>
              <w:rPr>
                <w:rFonts w:cs="Arial"/>
                <w:color w:val="1F497D"/>
                <w:sz w:val="20"/>
                <w:szCs w:val="20"/>
              </w:rPr>
              <w:t>9</w:t>
            </w:r>
            <w:r w:rsidR="00DC2411" w:rsidRPr="00EB4C8A">
              <w:rPr>
                <w:rFonts w:cs="Arial"/>
                <w:color w:val="1F497D"/>
                <w:sz w:val="20"/>
                <w:szCs w:val="20"/>
                <w:vertAlign w:val="superscript"/>
              </w:rPr>
              <w:t>Ο</w:t>
            </w:r>
            <w:r w:rsidR="00DC2411" w:rsidRPr="00EB4C8A">
              <w:rPr>
                <w:rFonts w:cs="Arial"/>
                <w:color w:val="1F497D"/>
                <w:sz w:val="20"/>
                <w:szCs w:val="20"/>
              </w:rPr>
              <w:t xml:space="preserve"> </w:t>
            </w:r>
          </w:p>
        </w:tc>
      </w:tr>
      <w:tr w:rsidR="00DC2411" w:rsidRPr="00EB4C8A" w:rsidTr="001A3F9B">
        <w:trPr>
          <w:trHeight w:val="375"/>
        </w:trPr>
        <w:tc>
          <w:tcPr>
            <w:tcW w:w="3205" w:type="dxa"/>
            <w:shd w:val="clear" w:color="auto" w:fill="DDD9C3"/>
            <w:vAlign w:val="center"/>
          </w:tcPr>
          <w:p w:rsidR="00DC2411" w:rsidRPr="00EB4C8A" w:rsidRDefault="00DC2411" w:rsidP="001A3F9B">
            <w:pPr>
              <w:spacing w:after="0" w:line="240" w:lineRule="auto"/>
              <w:jc w:val="right"/>
              <w:rPr>
                <w:b/>
                <w:sz w:val="20"/>
                <w:szCs w:val="20"/>
              </w:rPr>
            </w:pPr>
            <w:r w:rsidRPr="00EB4C8A">
              <w:rPr>
                <w:b/>
                <w:sz w:val="20"/>
                <w:szCs w:val="20"/>
              </w:rPr>
              <w:t>ΤΙΤΛΟΣ ΜΑΘΗΜΑΤΟΣ</w:t>
            </w:r>
          </w:p>
        </w:tc>
        <w:tc>
          <w:tcPr>
            <w:tcW w:w="5231" w:type="dxa"/>
            <w:gridSpan w:val="5"/>
            <w:vAlign w:val="center"/>
          </w:tcPr>
          <w:p w:rsidR="00DC2411" w:rsidRPr="00EB4C8A" w:rsidRDefault="0015105B" w:rsidP="001A3F9B">
            <w:pPr>
              <w:spacing w:after="0" w:line="240" w:lineRule="auto"/>
              <w:rPr>
                <w:color w:val="1F497D"/>
                <w:sz w:val="20"/>
                <w:szCs w:val="20"/>
              </w:rPr>
            </w:pPr>
            <w:r>
              <w:rPr>
                <w:color w:val="1F497D"/>
                <w:sz w:val="20"/>
                <w:szCs w:val="20"/>
              </w:rPr>
              <w:t>ΥΔΡΟΠΟΝΙΚΕΣ ΚΑΛΛΙΕΡΓΕΙΕΣ</w:t>
            </w:r>
          </w:p>
        </w:tc>
      </w:tr>
      <w:tr w:rsidR="00DC2411" w:rsidRPr="00EB4C8A" w:rsidTr="001A3F9B">
        <w:trPr>
          <w:trHeight w:val="196"/>
        </w:trPr>
        <w:tc>
          <w:tcPr>
            <w:tcW w:w="5637" w:type="dxa"/>
            <w:gridSpan w:val="3"/>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 xml:space="preserve">ΑΥΤΟΤΕΛΕΙΣ ΔΙΔΑΚΤΙΚΕΣ ΔΡΑΣΤΗΡΙΟΤΗΤΕΣ </w:t>
            </w:r>
            <w:r w:rsidRPr="00EB4C8A">
              <w:rPr>
                <w:rFonts w:cs="Arial"/>
                <w:b/>
                <w:sz w:val="20"/>
                <w:szCs w:val="20"/>
              </w:rPr>
              <w:br/>
            </w:r>
            <w:r w:rsidRPr="00EB4C8A">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ΕΒΔΟΜΑΔΙΑΙΕΣ</w:t>
            </w:r>
            <w:r w:rsidRPr="00EB4C8A">
              <w:rPr>
                <w:rFonts w:cs="Arial"/>
                <w:b/>
                <w:sz w:val="20"/>
                <w:szCs w:val="20"/>
              </w:rPr>
              <w:br/>
              <w:t>ΩΡΕΣ Δ</w:t>
            </w:r>
            <w:r w:rsidRPr="00EB4C8A">
              <w:rPr>
                <w:rFonts w:cs="Arial"/>
                <w:b/>
                <w:sz w:val="20"/>
                <w:szCs w:val="20"/>
                <w:shd w:val="clear" w:color="auto" w:fill="DDD9C3"/>
              </w:rPr>
              <w:t>ΙΔ</w:t>
            </w:r>
            <w:r w:rsidRPr="00EB4C8A">
              <w:rPr>
                <w:rFonts w:cs="Arial"/>
                <w:b/>
                <w:sz w:val="20"/>
                <w:szCs w:val="20"/>
              </w:rPr>
              <w:t>ΑΣΚΑΛΙΑΣ</w:t>
            </w:r>
          </w:p>
        </w:tc>
        <w:tc>
          <w:tcPr>
            <w:tcW w:w="1240" w:type="dxa"/>
            <w:shd w:val="clear" w:color="auto" w:fill="DDD9C3"/>
            <w:vAlign w:val="center"/>
          </w:tcPr>
          <w:p w:rsidR="00DC2411" w:rsidRPr="00EB4C8A" w:rsidRDefault="00DC2411" w:rsidP="00050B81">
            <w:pPr>
              <w:spacing w:after="0" w:line="240" w:lineRule="auto"/>
              <w:jc w:val="center"/>
              <w:rPr>
                <w:rFonts w:cs="Arial"/>
                <w:b/>
                <w:sz w:val="20"/>
                <w:szCs w:val="20"/>
              </w:rPr>
            </w:pPr>
            <w:r w:rsidRPr="00EB4C8A">
              <w:rPr>
                <w:rFonts w:cs="Arial"/>
                <w:b/>
                <w:sz w:val="20"/>
                <w:szCs w:val="20"/>
              </w:rPr>
              <w:t>ΠΙΣΤΩΤΙΚΕΣ ΜΟΝΑΔΕΣ</w:t>
            </w:r>
          </w:p>
        </w:tc>
      </w:tr>
      <w:tr w:rsidR="00DC2411" w:rsidRPr="00EB4C8A" w:rsidTr="00BF6D32">
        <w:trPr>
          <w:trHeight w:val="194"/>
        </w:trPr>
        <w:tc>
          <w:tcPr>
            <w:tcW w:w="5637" w:type="dxa"/>
            <w:gridSpan w:val="3"/>
          </w:tcPr>
          <w:p w:rsidR="00DC2411" w:rsidRPr="00EB4C8A" w:rsidRDefault="00DC2411" w:rsidP="00C2022E">
            <w:pPr>
              <w:spacing w:after="0" w:line="240" w:lineRule="auto"/>
              <w:rPr>
                <w:rFonts w:cs="Arial"/>
                <w:color w:val="1F497D"/>
                <w:sz w:val="20"/>
                <w:szCs w:val="20"/>
              </w:rPr>
            </w:pPr>
            <w:r w:rsidRPr="00EB4C8A">
              <w:rPr>
                <w:rFonts w:cs="Arial"/>
                <w:color w:val="1F497D"/>
                <w:sz w:val="20"/>
                <w:szCs w:val="20"/>
              </w:rPr>
              <w:t xml:space="preserve">Διαλέξεις </w:t>
            </w:r>
          </w:p>
        </w:tc>
        <w:tc>
          <w:tcPr>
            <w:tcW w:w="1559" w:type="dxa"/>
            <w:gridSpan w:val="2"/>
          </w:tcPr>
          <w:p w:rsidR="00DC2411" w:rsidRPr="00EB4C8A" w:rsidRDefault="00C2022E" w:rsidP="00C2022E">
            <w:pPr>
              <w:spacing w:after="0" w:line="240" w:lineRule="auto"/>
              <w:jc w:val="center"/>
              <w:rPr>
                <w:rFonts w:cs="Arial"/>
                <w:color w:val="1F497D"/>
                <w:sz w:val="20"/>
                <w:szCs w:val="20"/>
              </w:rPr>
            </w:pPr>
            <w:r>
              <w:rPr>
                <w:rFonts w:cs="Arial"/>
                <w:color w:val="1F497D"/>
                <w:sz w:val="20"/>
                <w:szCs w:val="20"/>
              </w:rPr>
              <w:t>3</w:t>
            </w:r>
          </w:p>
        </w:tc>
        <w:tc>
          <w:tcPr>
            <w:tcW w:w="1240" w:type="dxa"/>
          </w:tcPr>
          <w:p w:rsidR="00DC2411" w:rsidRPr="00EB4C8A" w:rsidRDefault="00C2022E" w:rsidP="00C2022E">
            <w:pPr>
              <w:spacing w:after="0" w:line="240" w:lineRule="auto"/>
              <w:jc w:val="center"/>
              <w:rPr>
                <w:rFonts w:cs="Arial"/>
                <w:color w:val="1F497D"/>
                <w:sz w:val="20"/>
                <w:szCs w:val="20"/>
              </w:rPr>
            </w:pPr>
            <w:r>
              <w:rPr>
                <w:rFonts w:cs="Arial"/>
                <w:color w:val="1F497D"/>
                <w:sz w:val="20"/>
                <w:szCs w:val="20"/>
              </w:rPr>
              <w:t>3</w:t>
            </w:r>
          </w:p>
        </w:tc>
      </w:tr>
      <w:tr w:rsidR="00DC2411" w:rsidRPr="00EB4C8A" w:rsidTr="00BF6D32">
        <w:trPr>
          <w:trHeight w:val="194"/>
        </w:trPr>
        <w:tc>
          <w:tcPr>
            <w:tcW w:w="5637" w:type="dxa"/>
            <w:gridSpan w:val="3"/>
          </w:tcPr>
          <w:p w:rsidR="00DC2411" w:rsidRPr="00EB4C8A" w:rsidRDefault="002100FF" w:rsidP="002100FF">
            <w:pPr>
              <w:spacing w:after="0" w:line="240" w:lineRule="auto"/>
              <w:rPr>
                <w:rFonts w:cs="Arial"/>
                <w:b/>
                <w:color w:val="1F497D"/>
                <w:sz w:val="20"/>
                <w:szCs w:val="20"/>
              </w:rPr>
            </w:pPr>
            <w:r>
              <w:rPr>
                <w:rFonts w:cs="Arial"/>
                <w:color w:val="1F497D"/>
                <w:sz w:val="20"/>
                <w:szCs w:val="20"/>
              </w:rPr>
              <w:t xml:space="preserve">Εργαστηριακές </w:t>
            </w:r>
            <w:r w:rsidR="00C2022E" w:rsidRPr="00EB4C8A">
              <w:rPr>
                <w:rFonts w:cs="Arial"/>
                <w:color w:val="1F497D"/>
                <w:sz w:val="20"/>
                <w:szCs w:val="20"/>
              </w:rPr>
              <w:t>Ασκήσεις</w:t>
            </w:r>
          </w:p>
        </w:tc>
        <w:tc>
          <w:tcPr>
            <w:tcW w:w="1559" w:type="dxa"/>
            <w:gridSpan w:val="2"/>
          </w:tcPr>
          <w:p w:rsidR="00DC2411" w:rsidRPr="00EB4C8A" w:rsidRDefault="00C2022E" w:rsidP="00C2022E">
            <w:pPr>
              <w:spacing w:after="0" w:line="240" w:lineRule="auto"/>
              <w:jc w:val="center"/>
              <w:rPr>
                <w:rFonts w:cs="Arial"/>
                <w:color w:val="1F497D"/>
                <w:sz w:val="20"/>
                <w:szCs w:val="20"/>
              </w:rPr>
            </w:pPr>
            <w:r>
              <w:rPr>
                <w:rFonts w:cs="Arial"/>
                <w:color w:val="1F497D"/>
                <w:sz w:val="20"/>
                <w:szCs w:val="20"/>
              </w:rPr>
              <w:t>2</w:t>
            </w:r>
          </w:p>
        </w:tc>
        <w:tc>
          <w:tcPr>
            <w:tcW w:w="1240" w:type="dxa"/>
          </w:tcPr>
          <w:p w:rsidR="00DC2411" w:rsidRPr="00EB4C8A" w:rsidRDefault="00C2022E" w:rsidP="00C2022E">
            <w:pPr>
              <w:spacing w:after="0" w:line="240" w:lineRule="auto"/>
              <w:jc w:val="center"/>
              <w:rPr>
                <w:rFonts w:cs="Arial"/>
                <w:color w:val="1F497D"/>
                <w:sz w:val="20"/>
                <w:szCs w:val="20"/>
              </w:rPr>
            </w:pPr>
            <w:r>
              <w:rPr>
                <w:rFonts w:cs="Arial"/>
                <w:color w:val="1F497D"/>
                <w:sz w:val="20"/>
                <w:szCs w:val="20"/>
              </w:rPr>
              <w:t>2</w:t>
            </w:r>
          </w:p>
        </w:tc>
      </w:tr>
      <w:tr w:rsidR="00DC2411" w:rsidRPr="00EB4C8A" w:rsidTr="00BF6D32">
        <w:trPr>
          <w:trHeight w:val="194"/>
        </w:trPr>
        <w:tc>
          <w:tcPr>
            <w:tcW w:w="5637" w:type="dxa"/>
            <w:gridSpan w:val="3"/>
          </w:tcPr>
          <w:p w:rsidR="00DC2411" w:rsidRPr="00EB4C8A" w:rsidRDefault="00C2022E" w:rsidP="00C2022E">
            <w:pPr>
              <w:spacing w:after="0" w:line="240" w:lineRule="auto"/>
              <w:rPr>
                <w:rFonts w:cs="Arial"/>
                <w:b/>
                <w:color w:val="002060"/>
                <w:sz w:val="20"/>
                <w:szCs w:val="20"/>
              </w:rPr>
            </w:pPr>
            <w:r>
              <w:rPr>
                <w:rFonts w:cs="Arial"/>
                <w:b/>
                <w:color w:val="002060"/>
                <w:sz w:val="20"/>
                <w:szCs w:val="20"/>
              </w:rPr>
              <w:t>Σύνολο</w:t>
            </w:r>
          </w:p>
        </w:tc>
        <w:tc>
          <w:tcPr>
            <w:tcW w:w="1559" w:type="dxa"/>
            <w:gridSpan w:val="2"/>
          </w:tcPr>
          <w:p w:rsidR="00DC2411" w:rsidRPr="00EB4C8A" w:rsidRDefault="00C2022E" w:rsidP="00C2022E">
            <w:pPr>
              <w:spacing w:after="0" w:line="240" w:lineRule="auto"/>
              <w:jc w:val="center"/>
              <w:rPr>
                <w:rFonts w:cs="Arial"/>
                <w:color w:val="002060"/>
                <w:sz w:val="20"/>
                <w:szCs w:val="20"/>
              </w:rPr>
            </w:pPr>
            <w:r>
              <w:rPr>
                <w:rFonts w:cs="Arial"/>
                <w:color w:val="002060"/>
                <w:sz w:val="20"/>
                <w:szCs w:val="20"/>
              </w:rPr>
              <w:t>5</w:t>
            </w:r>
          </w:p>
        </w:tc>
        <w:tc>
          <w:tcPr>
            <w:tcW w:w="1240" w:type="dxa"/>
          </w:tcPr>
          <w:p w:rsidR="00DC2411" w:rsidRPr="00EB4C8A" w:rsidRDefault="00C2022E" w:rsidP="00C2022E">
            <w:pPr>
              <w:spacing w:after="0" w:line="240" w:lineRule="auto"/>
              <w:jc w:val="center"/>
              <w:rPr>
                <w:rFonts w:cs="Arial"/>
                <w:color w:val="002060"/>
                <w:sz w:val="20"/>
                <w:szCs w:val="20"/>
              </w:rPr>
            </w:pPr>
            <w:r>
              <w:rPr>
                <w:rFonts w:cs="Arial"/>
                <w:color w:val="002060"/>
                <w:sz w:val="20"/>
                <w:szCs w:val="20"/>
              </w:rPr>
              <w:t>5</w:t>
            </w:r>
          </w:p>
        </w:tc>
      </w:tr>
      <w:tr w:rsidR="00DC2411" w:rsidRPr="00EB4C8A" w:rsidTr="001A3F9B">
        <w:trPr>
          <w:trHeight w:val="194"/>
        </w:trPr>
        <w:tc>
          <w:tcPr>
            <w:tcW w:w="5637" w:type="dxa"/>
            <w:gridSpan w:val="3"/>
            <w:shd w:val="clear" w:color="auto" w:fill="DDD9C3"/>
          </w:tcPr>
          <w:p w:rsidR="00DC2411" w:rsidRPr="00EB4C8A" w:rsidRDefault="00DC2411" w:rsidP="00050B81">
            <w:pPr>
              <w:spacing w:after="0" w:line="240" w:lineRule="auto"/>
              <w:rPr>
                <w:rFonts w:cs="Arial"/>
                <w:i/>
                <w:sz w:val="18"/>
                <w:szCs w:val="18"/>
              </w:rPr>
            </w:pPr>
            <w:r w:rsidRPr="00EB4C8A">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DC2411" w:rsidRPr="00EB4C8A" w:rsidRDefault="00DC2411" w:rsidP="00050B81">
            <w:pPr>
              <w:spacing w:after="0" w:line="240" w:lineRule="auto"/>
              <w:jc w:val="right"/>
              <w:rPr>
                <w:rFonts w:cs="Arial"/>
                <w:color w:val="002060"/>
                <w:sz w:val="20"/>
                <w:szCs w:val="20"/>
              </w:rPr>
            </w:pPr>
          </w:p>
        </w:tc>
        <w:tc>
          <w:tcPr>
            <w:tcW w:w="1240" w:type="dxa"/>
          </w:tcPr>
          <w:p w:rsidR="00DC2411" w:rsidRPr="00EB4C8A" w:rsidRDefault="00DC2411" w:rsidP="00050B81">
            <w:pPr>
              <w:spacing w:after="0" w:line="240" w:lineRule="auto"/>
              <w:rPr>
                <w:rFonts w:cs="Arial"/>
                <w:color w:val="002060"/>
                <w:sz w:val="20"/>
                <w:szCs w:val="20"/>
              </w:rPr>
            </w:pPr>
          </w:p>
        </w:tc>
      </w:tr>
      <w:tr w:rsidR="00DC2411" w:rsidRPr="00EB4C8A" w:rsidTr="001A3F9B">
        <w:trPr>
          <w:trHeight w:val="599"/>
        </w:trPr>
        <w:tc>
          <w:tcPr>
            <w:tcW w:w="3205" w:type="dxa"/>
            <w:shd w:val="clear" w:color="auto" w:fill="DDD9C3"/>
          </w:tcPr>
          <w:p w:rsidR="00DC2411" w:rsidRPr="00EB4C8A" w:rsidRDefault="00DC2411" w:rsidP="00050B81">
            <w:pPr>
              <w:spacing w:after="0" w:line="240" w:lineRule="auto"/>
              <w:jc w:val="right"/>
              <w:rPr>
                <w:rFonts w:cs="Arial"/>
                <w:i/>
                <w:sz w:val="16"/>
                <w:szCs w:val="16"/>
              </w:rPr>
            </w:pPr>
            <w:r w:rsidRPr="00EB4C8A">
              <w:rPr>
                <w:rFonts w:cs="Arial"/>
                <w:b/>
                <w:sz w:val="20"/>
                <w:szCs w:val="20"/>
              </w:rPr>
              <w:t>ΤΥΠΟΣ ΜΑΘΗΜΑΤΟΣ</w:t>
            </w:r>
            <w:r w:rsidRPr="00EB4C8A">
              <w:rPr>
                <w:rFonts w:cs="Arial"/>
                <w:i/>
                <w:sz w:val="16"/>
                <w:szCs w:val="16"/>
              </w:rPr>
              <w:t xml:space="preserve"> </w:t>
            </w:r>
          </w:p>
          <w:p w:rsidR="00DC2411" w:rsidRPr="00EB4C8A" w:rsidRDefault="00DC2411" w:rsidP="00050B81">
            <w:pPr>
              <w:spacing w:after="0" w:line="240" w:lineRule="auto"/>
              <w:jc w:val="right"/>
              <w:rPr>
                <w:rFonts w:cs="Arial"/>
                <w:b/>
                <w:sz w:val="20"/>
                <w:szCs w:val="20"/>
              </w:rPr>
            </w:pPr>
            <w:r w:rsidRPr="00EB4C8A">
              <w:rPr>
                <w:rFonts w:cs="Arial"/>
                <w:i/>
                <w:sz w:val="16"/>
                <w:szCs w:val="16"/>
              </w:rPr>
              <w:t>Υποβάθρου , Γενικών Γνώσεων, Επιστημονικής Περιοχής, Ανάπτυξης Δεξιοτήτων</w:t>
            </w:r>
          </w:p>
        </w:tc>
        <w:tc>
          <w:tcPr>
            <w:tcW w:w="5231" w:type="dxa"/>
            <w:gridSpan w:val="5"/>
          </w:tcPr>
          <w:p w:rsidR="00DC2411" w:rsidRPr="00EB4C8A" w:rsidRDefault="00DC2411" w:rsidP="001D341B">
            <w:pPr>
              <w:spacing w:after="0" w:line="240" w:lineRule="auto"/>
              <w:rPr>
                <w:rFonts w:cs="Arial"/>
                <w:color w:val="1F497D"/>
                <w:sz w:val="20"/>
                <w:szCs w:val="20"/>
              </w:rPr>
            </w:pPr>
            <w:r w:rsidRPr="00EB4C8A">
              <w:rPr>
                <w:rFonts w:cs="Arial"/>
                <w:color w:val="1F497D"/>
                <w:sz w:val="20"/>
                <w:szCs w:val="20"/>
              </w:rPr>
              <w:t>Επιστημονικής Περιοχής</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ΠΡΟΑΠΑΙΤΟΥΜΕΝΑ ΜΑΘΗΜΑΤΑ:</w:t>
            </w:r>
          </w:p>
          <w:p w:rsidR="00DC2411" w:rsidRPr="00EB4C8A" w:rsidRDefault="00DC2411" w:rsidP="00050B81">
            <w:pPr>
              <w:spacing w:after="0" w:line="240" w:lineRule="auto"/>
              <w:jc w:val="right"/>
              <w:rPr>
                <w:rFonts w:cs="Arial"/>
                <w:b/>
                <w:sz w:val="20"/>
                <w:szCs w:val="20"/>
              </w:rPr>
            </w:pPr>
          </w:p>
        </w:tc>
        <w:tc>
          <w:tcPr>
            <w:tcW w:w="5231" w:type="dxa"/>
            <w:gridSpan w:val="5"/>
          </w:tcPr>
          <w:p w:rsidR="00DC2411" w:rsidRPr="00EB4C8A" w:rsidRDefault="00DC2411" w:rsidP="00050B81">
            <w:pPr>
              <w:spacing w:after="0" w:line="240" w:lineRule="auto"/>
              <w:rPr>
                <w:rFonts w:cs="Arial"/>
                <w:color w:val="002060"/>
                <w:sz w:val="20"/>
                <w:szCs w:val="20"/>
              </w:rPr>
            </w:pP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US"/>
              </w:rPr>
            </w:pPr>
            <w:r w:rsidRPr="00EB4C8A">
              <w:rPr>
                <w:rFonts w:cs="Arial"/>
                <w:b/>
                <w:sz w:val="20"/>
                <w:szCs w:val="20"/>
              </w:rPr>
              <w:t>Γ</w:t>
            </w:r>
            <w:r w:rsidRPr="00EB4C8A">
              <w:rPr>
                <w:rFonts w:cs="Arial"/>
                <w:b/>
                <w:sz w:val="20"/>
                <w:szCs w:val="20"/>
                <w:lang w:val="en-US"/>
              </w:rPr>
              <w:t>ΛΩΣΣΑ ΔΙΔΑΣΚΑΛΙΑΣ</w:t>
            </w:r>
            <w:r w:rsidRPr="00EB4C8A">
              <w:rPr>
                <w:rFonts w:cs="Arial"/>
                <w:b/>
                <w:sz w:val="20"/>
                <w:szCs w:val="20"/>
              </w:rPr>
              <w:t xml:space="preserve"> και ΕΞΕΤΑΣΕΩΝ</w:t>
            </w:r>
            <w:r w:rsidRPr="00EB4C8A">
              <w:rPr>
                <w:rFonts w:cs="Arial"/>
                <w:b/>
                <w:sz w:val="20"/>
                <w:szCs w:val="20"/>
                <w:lang w:val="en-US"/>
              </w:rPr>
              <w:t>:</w:t>
            </w:r>
          </w:p>
        </w:tc>
        <w:tc>
          <w:tcPr>
            <w:tcW w:w="5231" w:type="dxa"/>
            <w:gridSpan w:val="5"/>
          </w:tcPr>
          <w:p w:rsidR="00DC2411" w:rsidRPr="00EB4C8A" w:rsidRDefault="00DC2411" w:rsidP="00050B81">
            <w:pPr>
              <w:spacing w:after="0" w:line="240" w:lineRule="auto"/>
              <w:rPr>
                <w:rFonts w:cs="Arial"/>
                <w:color w:val="1F497D"/>
                <w:sz w:val="20"/>
                <w:szCs w:val="20"/>
                <w:lang w:val="en-US"/>
              </w:rPr>
            </w:pPr>
            <w:r w:rsidRPr="00EB4C8A">
              <w:rPr>
                <w:rFonts w:cs="Arial"/>
                <w:color w:val="1F497D"/>
                <w:sz w:val="20"/>
                <w:szCs w:val="20"/>
              </w:rPr>
              <w:t>Ελληνική</w:t>
            </w:r>
          </w:p>
        </w:tc>
      </w:tr>
      <w:tr w:rsidR="00DC2411" w:rsidRPr="00EB4C8A" w:rsidTr="001A3F9B">
        <w:tc>
          <w:tcPr>
            <w:tcW w:w="3205" w:type="dxa"/>
            <w:shd w:val="clear" w:color="auto" w:fill="DDD9C3"/>
          </w:tcPr>
          <w:p w:rsidR="00DC2411" w:rsidRPr="00EB4C8A" w:rsidRDefault="00DC2411" w:rsidP="00050B81">
            <w:pPr>
              <w:spacing w:after="0" w:line="240" w:lineRule="auto"/>
              <w:jc w:val="right"/>
              <w:rPr>
                <w:rFonts w:cs="Arial"/>
                <w:b/>
                <w:sz w:val="20"/>
                <w:szCs w:val="20"/>
              </w:rPr>
            </w:pPr>
            <w:r w:rsidRPr="00EB4C8A">
              <w:rPr>
                <w:rFonts w:cs="Arial"/>
                <w:b/>
                <w:sz w:val="20"/>
                <w:szCs w:val="20"/>
              </w:rPr>
              <w:t xml:space="preserve">ΤΟ ΜΑΘΗΜΑ ΠΡΟΣΦΕΡΕΤΑΙ ΣΕ ΦΟΙΤΗΤΕΣ </w:t>
            </w:r>
            <w:r w:rsidRPr="00EB4C8A">
              <w:rPr>
                <w:rFonts w:cs="Arial"/>
                <w:b/>
                <w:sz w:val="20"/>
                <w:szCs w:val="20"/>
                <w:lang w:val="en-GB"/>
              </w:rPr>
              <w:t>ERASMUS</w:t>
            </w:r>
            <w:r w:rsidRPr="00EB4C8A">
              <w:rPr>
                <w:rFonts w:cs="Arial"/>
                <w:b/>
                <w:sz w:val="20"/>
                <w:szCs w:val="20"/>
              </w:rPr>
              <w:t xml:space="preserve"> </w:t>
            </w:r>
          </w:p>
        </w:tc>
        <w:tc>
          <w:tcPr>
            <w:tcW w:w="5231" w:type="dxa"/>
            <w:gridSpan w:val="5"/>
          </w:tcPr>
          <w:p w:rsidR="00DC2411" w:rsidRPr="00C2022E" w:rsidRDefault="00C2022E" w:rsidP="00050B81">
            <w:pPr>
              <w:spacing w:after="0" w:line="240" w:lineRule="auto"/>
              <w:rPr>
                <w:rFonts w:cs="Arial"/>
                <w:color w:val="1F497D"/>
                <w:sz w:val="20"/>
                <w:szCs w:val="20"/>
              </w:rPr>
            </w:pPr>
            <w:r>
              <w:rPr>
                <w:rFonts w:cs="Arial"/>
                <w:color w:val="1F497D"/>
                <w:sz w:val="20"/>
                <w:szCs w:val="20"/>
              </w:rPr>
              <w:t>ΟΧΙ</w:t>
            </w:r>
          </w:p>
        </w:tc>
      </w:tr>
      <w:tr w:rsidR="00DC2411" w:rsidRPr="005266D2" w:rsidTr="001A3F9B">
        <w:tc>
          <w:tcPr>
            <w:tcW w:w="3205" w:type="dxa"/>
            <w:shd w:val="clear" w:color="auto" w:fill="DDD9C3"/>
          </w:tcPr>
          <w:p w:rsidR="00DC2411" w:rsidRPr="00EB4C8A" w:rsidRDefault="00DC2411" w:rsidP="00050B81">
            <w:pPr>
              <w:spacing w:after="0" w:line="240" w:lineRule="auto"/>
              <w:jc w:val="right"/>
              <w:rPr>
                <w:rFonts w:cs="Arial"/>
                <w:b/>
                <w:sz w:val="20"/>
                <w:szCs w:val="20"/>
                <w:lang w:val="en-GB"/>
              </w:rPr>
            </w:pPr>
            <w:r w:rsidRPr="00EB4C8A">
              <w:rPr>
                <w:rFonts w:cs="Arial"/>
                <w:b/>
                <w:sz w:val="20"/>
                <w:szCs w:val="20"/>
              </w:rPr>
              <w:t>ΗΛΕΚΤΡΟΝΙΚΗ ΣΕΛΙΔΑ ΜΑΘΗΜΑΤΟΣ (</w:t>
            </w:r>
            <w:r w:rsidRPr="00EB4C8A">
              <w:rPr>
                <w:rFonts w:cs="Arial"/>
                <w:b/>
                <w:sz w:val="20"/>
                <w:szCs w:val="20"/>
                <w:lang w:val="en-GB"/>
              </w:rPr>
              <w:t>URL)</w:t>
            </w:r>
          </w:p>
        </w:tc>
        <w:tc>
          <w:tcPr>
            <w:tcW w:w="5231" w:type="dxa"/>
            <w:gridSpan w:val="5"/>
          </w:tcPr>
          <w:p w:rsidR="00DC2411" w:rsidRPr="00C2022E" w:rsidRDefault="005266D2" w:rsidP="00007AB8">
            <w:pPr>
              <w:rPr>
                <w:rFonts w:cs="Arial"/>
                <w:color w:val="002060"/>
                <w:sz w:val="20"/>
                <w:szCs w:val="20"/>
                <w:lang w:val="en-GB"/>
              </w:rPr>
            </w:pPr>
            <w:hyperlink r:id="rId5" w:history="1">
              <w:r w:rsidR="00C2022E" w:rsidRPr="00C2022E">
                <w:rPr>
                  <w:rStyle w:val="Hyperlink"/>
                  <w:lang w:val="en-GB"/>
                </w:rPr>
                <w:t>https://www.aua.gr/ekk/archives/334</w:t>
              </w:r>
            </w:hyperlink>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DC2411" w:rsidRPr="00EB4C8A" w:rsidTr="001A3F9B">
        <w:tc>
          <w:tcPr>
            <w:tcW w:w="8472" w:type="dxa"/>
            <w:gridSpan w:val="3"/>
            <w:tcBorders>
              <w:bottom w:val="nil"/>
            </w:tcBorders>
            <w:shd w:val="clear" w:color="auto" w:fill="DDD9C3"/>
          </w:tcPr>
          <w:p w:rsidR="00DC2411" w:rsidRPr="00EB4C8A" w:rsidRDefault="00DC2411" w:rsidP="00050B81">
            <w:pPr>
              <w:spacing w:after="0" w:line="240" w:lineRule="auto"/>
              <w:rPr>
                <w:rFonts w:cs="Arial"/>
                <w:i/>
                <w:sz w:val="16"/>
                <w:szCs w:val="16"/>
              </w:rPr>
            </w:pPr>
            <w:r w:rsidRPr="00EB4C8A">
              <w:rPr>
                <w:rFonts w:cs="Arial"/>
                <w:b/>
                <w:sz w:val="20"/>
                <w:szCs w:val="20"/>
              </w:rPr>
              <w:t>Μαθησιακά Αποτελέσματα</w:t>
            </w:r>
          </w:p>
        </w:tc>
      </w:tr>
      <w:tr w:rsidR="00DC2411" w:rsidRPr="00EB4C8A" w:rsidTr="001A3F9B">
        <w:tc>
          <w:tcPr>
            <w:tcW w:w="8472" w:type="dxa"/>
            <w:gridSpan w:val="3"/>
            <w:tcBorders>
              <w:top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C2411" w:rsidRPr="00EB4C8A" w:rsidRDefault="00DC2411" w:rsidP="00050B81">
            <w:pPr>
              <w:autoSpaceDE w:val="0"/>
              <w:autoSpaceDN w:val="0"/>
              <w:adjustRightInd w:val="0"/>
              <w:spacing w:after="0" w:line="240" w:lineRule="auto"/>
              <w:rPr>
                <w:rFonts w:cs="Arial"/>
                <w:i/>
                <w:sz w:val="16"/>
                <w:szCs w:val="16"/>
              </w:rPr>
            </w:pPr>
            <w:r w:rsidRPr="00EB4C8A">
              <w:rPr>
                <w:rFonts w:cs="Arial"/>
                <w:i/>
                <w:sz w:val="16"/>
                <w:szCs w:val="16"/>
              </w:rPr>
              <w:t xml:space="preserve">Συμβουλευτείτε το Παράρτημα Α </w:t>
            </w:r>
          </w:p>
          <w:p w:rsidR="00DC2411" w:rsidRPr="00EB4C8A" w:rsidRDefault="00DC2411"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C2411" w:rsidRPr="00EB4C8A" w:rsidRDefault="00DC2411"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EB4C8A">
              <w:rPr>
                <w:rFonts w:cs="Arial"/>
                <w:i/>
                <w:sz w:val="16"/>
                <w:szCs w:val="16"/>
              </w:rPr>
              <w:t>Περιγραφικοί Δείκτες Επιπέδων 6, 7 &amp; 8 του Ευρωπαϊκού Πλαισίου Προσόντων Διά Βίου Μάθησης</w:t>
            </w:r>
          </w:p>
          <w:p w:rsidR="00DC2411" w:rsidRPr="00EB4C8A" w:rsidRDefault="00DC2411" w:rsidP="00050B81">
            <w:pPr>
              <w:widowControl w:val="0"/>
              <w:autoSpaceDE w:val="0"/>
              <w:autoSpaceDN w:val="0"/>
              <w:adjustRightInd w:val="0"/>
              <w:spacing w:after="0" w:line="240" w:lineRule="auto"/>
              <w:rPr>
                <w:rFonts w:cs="Arial"/>
                <w:i/>
                <w:sz w:val="16"/>
                <w:szCs w:val="16"/>
                <w:lang w:val="en-US"/>
              </w:rPr>
            </w:pPr>
            <w:r w:rsidRPr="00EB4C8A">
              <w:rPr>
                <w:rFonts w:cs="Arial"/>
                <w:i/>
                <w:sz w:val="16"/>
                <w:szCs w:val="16"/>
              </w:rPr>
              <w:t>και Παράρτημα</w:t>
            </w:r>
            <w:r w:rsidRPr="00EB4C8A">
              <w:rPr>
                <w:rFonts w:cs="Arial"/>
                <w:i/>
                <w:sz w:val="16"/>
                <w:szCs w:val="16"/>
                <w:lang w:val="en-US"/>
              </w:rPr>
              <w:t xml:space="preserve"> Β</w:t>
            </w:r>
          </w:p>
          <w:p w:rsidR="00DC2411" w:rsidRPr="00EB4C8A" w:rsidRDefault="00DC2411"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EB4C8A">
              <w:rPr>
                <w:rFonts w:cs="Arial"/>
                <w:i/>
                <w:sz w:val="16"/>
                <w:szCs w:val="16"/>
              </w:rPr>
              <w:t>Περιληπτικός Οδηγός συγγραφής Μαθησιακών Αποτελεσμάτων</w:t>
            </w:r>
          </w:p>
        </w:tc>
      </w:tr>
      <w:tr w:rsidR="00DC2411" w:rsidRPr="00EB4C8A" w:rsidTr="00050B81">
        <w:tc>
          <w:tcPr>
            <w:tcW w:w="8472" w:type="dxa"/>
            <w:gridSpan w:val="3"/>
          </w:tcPr>
          <w:p w:rsidR="005266D2" w:rsidRDefault="005266D2" w:rsidP="00C2022E">
            <w:pPr>
              <w:autoSpaceDE w:val="0"/>
              <w:autoSpaceDN w:val="0"/>
              <w:adjustRightInd w:val="0"/>
              <w:jc w:val="both"/>
            </w:pPr>
            <w:r>
              <w:t xml:space="preserve">Αντικείμενο του μαθήματος ‘Υδροπονικές Καλλιέργειες’ είναι η εξοικείωση των φοιτητών σε θεωρητικό και πρακτικό επίπεδο με τα συστήματα, τον εξοπλισμό και τα υποστρώματα των υδροπονικών καλλιεργειών, καθώς και στην παρασκευή θρεπτικών διαλυμάτων. Έμφαση δίνεται στην άρδευση υδροπονικών καλλιεργειών, καθώς και στις ανάγκες θρέψης των κυριότερων λαχανικών και </w:t>
            </w:r>
            <w:proofErr w:type="spellStart"/>
            <w:r>
              <w:t>δρεπτών</w:t>
            </w:r>
            <w:proofErr w:type="spellEnd"/>
            <w:r>
              <w:t xml:space="preserve"> ανθέων που καλλιεργούνται υδροπονικά στο θερμοκήπιο. </w:t>
            </w:r>
          </w:p>
          <w:p w:rsidR="00DC2411" w:rsidRPr="00EB4C8A" w:rsidRDefault="005266D2" w:rsidP="005266D2">
            <w:pPr>
              <w:autoSpaceDE w:val="0"/>
              <w:autoSpaceDN w:val="0"/>
              <w:adjustRightInd w:val="0"/>
              <w:jc w:val="both"/>
              <w:rPr>
                <w:rFonts w:cs="Arial"/>
                <w:color w:val="1F497D"/>
              </w:rPr>
            </w:pPr>
            <w:r>
              <w:t xml:space="preserve">Μετά την ολοκλήρωση του μαθήματος, ο φοιτητής θα μπορεί να πραγματοποιήσει μία τεχνική μελέτη για υδροπονική καλλιέργεια κηπευτικών στο θερμοκήπιο, να καλλιεργήσει ο ίδιος κάποιο κηπευτικό ως παραγωγός σε </w:t>
            </w:r>
            <w:proofErr w:type="spellStart"/>
            <w:r>
              <w:t>υδροπονικό</w:t>
            </w:r>
            <w:proofErr w:type="spellEnd"/>
            <w:r>
              <w:t xml:space="preserve"> σύστημα, να υπολογίζει θρεπτικά διαλύματα, να παρέχει συμβουλές σε παραγωγούς για την υδροπονική καλλιέργεια </w:t>
            </w:r>
            <w:r>
              <w:lastRenderedPageBreak/>
              <w:t>κηπευτικών και να εργασθεί σε θερμοκήπια που καλλιεργούν κηπευτικά σε ανοιχτά ή κλειστά υδροπονικά συστήματα.</w:t>
            </w:r>
            <w:bookmarkStart w:id="0" w:name="_GoBack"/>
            <w:bookmarkEnd w:id="0"/>
          </w:p>
        </w:tc>
      </w:tr>
      <w:tr w:rsidR="00DC2411" w:rsidRPr="00EB4C8A"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DC2411" w:rsidRPr="00EB4C8A" w:rsidRDefault="00DC2411" w:rsidP="00050B81">
            <w:pPr>
              <w:spacing w:after="0" w:line="240" w:lineRule="auto"/>
              <w:rPr>
                <w:rFonts w:cs="Arial"/>
                <w:b/>
                <w:sz w:val="20"/>
                <w:szCs w:val="20"/>
              </w:rPr>
            </w:pPr>
            <w:r w:rsidRPr="00EB4C8A">
              <w:rPr>
                <w:rFonts w:cs="Arial"/>
                <w:b/>
                <w:sz w:val="20"/>
                <w:szCs w:val="20"/>
              </w:rPr>
              <w:lastRenderedPageBreak/>
              <w:t>Γενικές Ικανότητες</w:t>
            </w:r>
          </w:p>
        </w:tc>
      </w:tr>
      <w:tr w:rsidR="00DC2411" w:rsidRPr="00EB4C8A" w:rsidTr="00B25922">
        <w:tc>
          <w:tcPr>
            <w:tcW w:w="8472" w:type="dxa"/>
            <w:gridSpan w:val="3"/>
            <w:tcBorders>
              <w:top w:val="nil"/>
              <w:bottom w:val="nil"/>
            </w:tcBorders>
            <w:shd w:val="clear" w:color="auto" w:fill="DDD9C3"/>
          </w:tcPr>
          <w:p w:rsidR="00DC2411" w:rsidRPr="00EB4C8A" w:rsidRDefault="00DC2411" w:rsidP="00050B81">
            <w:pPr>
              <w:widowControl w:val="0"/>
              <w:autoSpaceDE w:val="0"/>
              <w:autoSpaceDN w:val="0"/>
              <w:adjustRightInd w:val="0"/>
              <w:spacing w:after="60" w:line="240" w:lineRule="auto"/>
              <w:rPr>
                <w:rFonts w:cs="Arial"/>
                <w:i/>
                <w:sz w:val="16"/>
                <w:szCs w:val="16"/>
              </w:rPr>
            </w:pPr>
            <w:r w:rsidRPr="00EB4C8A">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C2411" w:rsidRPr="00EB4C8A" w:rsidTr="00A24A38">
        <w:tblPrEx>
          <w:tblLook w:val="0000" w:firstRow="0" w:lastRow="0" w:firstColumn="0" w:lastColumn="0" w:noHBand="0" w:noVBand="0"/>
        </w:tblPrEx>
        <w:trPr>
          <w:trHeight w:val="2187"/>
        </w:trPr>
        <w:tc>
          <w:tcPr>
            <w:tcW w:w="3964" w:type="dxa"/>
            <w:gridSpan w:val="2"/>
            <w:tcBorders>
              <w:top w:val="nil"/>
              <w:righ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Προσαρμογή σε νέες καταστάσεις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Λήψη αποφάσεων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Αυτόνομη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Ομαδική εργασία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διεθνές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Εργασία σε διεπιστημονικό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Σχεδιασμός και διαχείριση έργων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στη διαφορετικότητα και στην πολυπολιτισμικότητα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Σεβασμός στο φυσικό περιβάλλον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Επίδειξη κοινωνικής, επαγγελματικής και ηθικής υπευθυνότητας και ευαισθησίας σε θέματα φύλου </w:t>
            </w:r>
          </w:p>
          <w:p w:rsidR="00DC2411" w:rsidRPr="00EB4C8A" w:rsidRDefault="00DC2411" w:rsidP="00050B81">
            <w:pPr>
              <w:widowControl w:val="0"/>
              <w:autoSpaceDE w:val="0"/>
              <w:autoSpaceDN w:val="0"/>
              <w:adjustRightInd w:val="0"/>
              <w:spacing w:after="0" w:line="240" w:lineRule="auto"/>
              <w:rPr>
                <w:rFonts w:cs="Arial"/>
                <w:i/>
                <w:sz w:val="16"/>
                <w:szCs w:val="16"/>
              </w:rPr>
            </w:pPr>
            <w:r w:rsidRPr="00EB4C8A">
              <w:rPr>
                <w:rFonts w:cs="Arial"/>
                <w:i/>
                <w:sz w:val="16"/>
                <w:szCs w:val="16"/>
              </w:rPr>
              <w:t xml:space="preserve">Άσκηση κριτικής και αυτοκριτικής </w:t>
            </w:r>
          </w:p>
          <w:p w:rsidR="00DC2411" w:rsidRPr="00EB4C8A" w:rsidRDefault="00DC2411" w:rsidP="00050B81">
            <w:pPr>
              <w:spacing w:after="0" w:line="240" w:lineRule="auto"/>
              <w:rPr>
                <w:rFonts w:cs="Arial"/>
                <w:b/>
                <w:sz w:val="20"/>
                <w:szCs w:val="20"/>
              </w:rPr>
            </w:pPr>
            <w:r w:rsidRPr="00EB4C8A">
              <w:rPr>
                <w:rFonts w:cs="Arial"/>
                <w:i/>
                <w:sz w:val="16"/>
                <w:szCs w:val="16"/>
              </w:rPr>
              <w:t>Προαγωγή της ελεύθερης, δημιουργικής και επαγωγικής σκέψης</w:t>
            </w:r>
          </w:p>
        </w:tc>
      </w:tr>
      <w:tr w:rsidR="00DC2411" w:rsidRPr="00EB4C8A" w:rsidTr="00B25922">
        <w:tc>
          <w:tcPr>
            <w:tcW w:w="8472" w:type="dxa"/>
            <w:gridSpan w:val="3"/>
          </w:tcPr>
          <w:p w:rsidR="00A24A38" w:rsidRPr="00A24A38" w:rsidRDefault="00A24A38" w:rsidP="00A24A38">
            <w:pPr>
              <w:pStyle w:val="ListParagraph"/>
              <w:widowControl w:val="0"/>
              <w:numPr>
                <w:ilvl w:val="0"/>
                <w:numId w:val="16"/>
              </w:numPr>
              <w:autoSpaceDE w:val="0"/>
              <w:autoSpaceDN w:val="0"/>
              <w:adjustRightInd w:val="0"/>
              <w:spacing w:after="0" w:line="240" w:lineRule="auto"/>
              <w:rPr>
                <w:rFonts w:cs="Arial"/>
                <w:i/>
              </w:rPr>
            </w:pPr>
            <w:r w:rsidRPr="00A24A38">
              <w:rPr>
                <w:rFonts w:cs="Arial"/>
                <w:i/>
              </w:rPr>
              <w:t xml:space="preserve">Αναζήτηση, ανάλυση και σύνθεση δεδομένων και πληροφοριών, με τη χρήση και των απαραίτητων τεχνολογιών </w:t>
            </w:r>
          </w:p>
          <w:p w:rsidR="00A24A38" w:rsidRPr="00A24A38" w:rsidRDefault="00A24A38" w:rsidP="00A24A38">
            <w:pPr>
              <w:pStyle w:val="ListParagraph"/>
              <w:widowControl w:val="0"/>
              <w:numPr>
                <w:ilvl w:val="0"/>
                <w:numId w:val="16"/>
              </w:numPr>
              <w:autoSpaceDE w:val="0"/>
              <w:autoSpaceDN w:val="0"/>
              <w:adjustRightInd w:val="0"/>
              <w:spacing w:after="0" w:line="240" w:lineRule="auto"/>
              <w:rPr>
                <w:rFonts w:cs="Arial"/>
                <w:i/>
              </w:rPr>
            </w:pPr>
            <w:r w:rsidRPr="00A24A38">
              <w:rPr>
                <w:rFonts w:cs="Arial"/>
                <w:i/>
              </w:rPr>
              <w:t xml:space="preserve">Προσαρμογή σε νέες καταστάσεις </w:t>
            </w:r>
          </w:p>
          <w:p w:rsidR="00A24A38" w:rsidRPr="00A24A38" w:rsidRDefault="00A24A38" w:rsidP="00A24A38">
            <w:pPr>
              <w:pStyle w:val="ListParagraph"/>
              <w:widowControl w:val="0"/>
              <w:numPr>
                <w:ilvl w:val="0"/>
                <w:numId w:val="16"/>
              </w:numPr>
              <w:autoSpaceDE w:val="0"/>
              <w:autoSpaceDN w:val="0"/>
              <w:adjustRightInd w:val="0"/>
              <w:spacing w:after="0" w:line="240" w:lineRule="auto"/>
              <w:rPr>
                <w:rFonts w:cs="Arial"/>
                <w:i/>
              </w:rPr>
            </w:pPr>
            <w:r w:rsidRPr="00A24A38">
              <w:rPr>
                <w:rFonts w:cs="Arial"/>
                <w:i/>
              </w:rPr>
              <w:t xml:space="preserve">Λήψη αποφάσεων </w:t>
            </w:r>
          </w:p>
          <w:p w:rsidR="00A24A38" w:rsidRPr="00A24A38" w:rsidRDefault="00A24A38" w:rsidP="00A24A38">
            <w:pPr>
              <w:pStyle w:val="ListParagraph"/>
              <w:widowControl w:val="0"/>
              <w:numPr>
                <w:ilvl w:val="0"/>
                <w:numId w:val="16"/>
              </w:numPr>
              <w:autoSpaceDE w:val="0"/>
              <w:autoSpaceDN w:val="0"/>
              <w:adjustRightInd w:val="0"/>
              <w:spacing w:after="0" w:line="240" w:lineRule="auto"/>
              <w:rPr>
                <w:rFonts w:cs="Arial"/>
                <w:i/>
              </w:rPr>
            </w:pPr>
            <w:r w:rsidRPr="00A24A38">
              <w:rPr>
                <w:rFonts w:cs="Arial"/>
                <w:i/>
              </w:rPr>
              <w:t xml:space="preserve">Αυτόνομη εργασία </w:t>
            </w:r>
          </w:p>
          <w:p w:rsidR="00A24A38" w:rsidRPr="00A24A38" w:rsidRDefault="00A24A38" w:rsidP="00A24A38">
            <w:pPr>
              <w:pStyle w:val="ListParagraph"/>
              <w:widowControl w:val="0"/>
              <w:numPr>
                <w:ilvl w:val="0"/>
                <w:numId w:val="16"/>
              </w:numPr>
              <w:autoSpaceDE w:val="0"/>
              <w:autoSpaceDN w:val="0"/>
              <w:adjustRightInd w:val="0"/>
              <w:spacing w:after="0" w:line="240" w:lineRule="auto"/>
              <w:rPr>
                <w:rFonts w:cs="Arial"/>
                <w:i/>
              </w:rPr>
            </w:pPr>
            <w:r w:rsidRPr="00A24A38">
              <w:rPr>
                <w:rFonts w:cs="Arial"/>
                <w:i/>
              </w:rPr>
              <w:t xml:space="preserve">Ομαδική εργασία </w:t>
            </w:r>
          </w:p>
          <w:p w:rsidR="00A24A38" w:rsidRPr="00A24A38" w:rsidRDefault="00A24A38" w:rsidP="00A24A38">
            <w:pPr>
              <w:pStyle w:val="ListParagraph"/>
              <w:widowControl w:val="0"/>
              <w:numPr>
                <w:ilvl w:val="0"/>
                <w:numId w:val="16"/>
              </w:numPr>
              <w:autoSpaceDE w:val="0"/>
              <w:autoSpaceDN w:val="0"/>
              <w:adjustRightInd w:val="0"/>
              <w:spacing w:after="0" w:line="240" w:lineRule="auto"/>
              <w:rPr>
                <w:rFonts w:cs="Arial"/>
                <w:i/>
              </w:rPr>
            </w:pPr>
            <w:r w:rsidRPr="00A24A38">
              <w:rPr>
                <w:rFonts w:cs="Arial"/>
                <w:i/>
              </w:rPr>
              <w:t xml:space="preserve">Εργασία σε διεθνές περιβάλλον </w:t>
            </w:r>
          </w:p>
          <w:p w:rsidR="00A24A38" w:rsidRPr="00A24A38" w:rsidRDefault="00A24A38" w:rsidP="00A24A38">
            <w:pPr>
              <w:pStyle w:val="ListParagraph"/>
              <w:widowControl w:val="0"/>
              <w:numPr>
                <w:ilvl w:val="0"/>
                <w:numId w:val="16"/>
              </w:numPr>
              <w:autoSpaceDE w:val="0"/>
              <w:autoSpaceDN w:val="0"/>
              <w:adjustRightInd w:val="0"/>
              <w:spacing w:after="0" w:line="240" w:lineRule="auto"/>
              <w:rPr>
                <w:rFonts w:cs="Arial"/>
                <w:i/>
              </w:rPr>
            </w:pPr>
            <w:r w:rsidRPr="00A24A38">
              <w:rPr>
                <w:rFonts w:cs="Arial"/>
                <w:i/>
              </w:rPr>
              <w:t xml:space="preserve">Εργασία σε διεπιστημονικό περιβάλλον </w:t>
            </w:r>
          </w:p>
          <w:p w:rsidR="00A24A38" w:rsidRPr="00A24A38" w:rsidRDefault="00A24A38" w:rsidP="004540A1">
            <w:pPr>
              <w:pStyle w:val="ListParagraph"/>
              <w:widowControl w:val="0"/>
              <w:numPr>
                <w:ilvl w:val="0"/>
                <w:numId w:val="16"/>
              </w:numPr>
              <w:autoSpaceDE w:val="0"/>
              <w:autoSpaceDN w:val="0"/>
              <w:adjustRightInd w:val="0"/>
              <w:spacing w:after="0" w:line="240" w:lineRule="auto"/>
              <w:rPr>
                <w:rFonts w:cs="Arial"/>
                <w:i/>
              </w:rPr>
            </w:pPr>
            <w:r w:rsidRPr="00A24A38">
              <w:rPr>
                <w:rFonts w:cs="Arial"/>
                <w:i/>
              </w:rPr>
              <w:t>Παράγωγή νέων ερευνητικών ιδεών</w:t>
            </w:r>
          </w:p>
          <w:p w:rsidR="00A24A38" w:rsidRPr="00A24A38" w:rsidRDefault="00A24A38" w:rsidP="004540A1">
            <w:pPr>
              <w:pStyle w:val="ListParagraph"/>
              <w:widowControl w:val="0"/>
              <w:numPr>
                <w:ilvl w:val="0"/>
                <w:numId w:val="16"/>
              </w:numPr>
              <w:autoSpaceDE w:val="0"/>
              <w:autoSpaceDN w:val="0"/>
              <w:adjustRightInd w:val="0"/>
              <w:spacing w:after="0" w:line="240" w:lineRule="auto"/>
              <w:rPr>
                <w:rFonts w:cs="Arial"/>
                <w:i/>
              </w:rPr>
            </w:pPr>
            <w:r w:rsidRPr="00A24A38">
              <w:rPr>
                <w:rFonts w:cs="Arial"/>
                <w:i/>
              </w:rPr>
              <w:t xml:space="preserve">Σεβασμός στο φυσικό περιβάλλον </w:t>
            </w:r>
          </w:p>
          <w:p w:rsidR="00A24A38" w:rsidRPr="00A24A38" w:rsidRDefault="00A24A38" w:rsidP="00A24A38">
            <w:pPr>
              <w:pStyle w:val="ListParagraph"/>
              <w:widowControl w:val="0"/>
              <w:numPr>
                <w:ilvl w:val="0"/>
                <w:numId w:val="16"/>
              </w:numPr>
              <w:autoSpaceDE w:val="0"/>
              <w:autoSpaceDN w:val="0"/>
              <w:adjustRightInd w:val="0"/>
              <w:spacing w:after="0" w:line="240" w:lineRule="auto"/>
              <w:rPr>
                <w:rFonts w:cs="Arial"/>
                <w:i/>
              </w:rPr>
            </w:pPr>
            <w:r w:rsidRPr="00A24A38">
              <w:rPr>
                <w:rFonts w:cs="Arial"/>
                <w:i/>
              </w:rPr>
              <w:t>Προαγωγή της ελεύθερης, δημιουργικής και επαγωγικής σκέψης</w:t>
            </w:r>
          </w:p>
          <w:p w:rsidR="00DC2411" w:rsidRPr="00EB4C8A" w:rsidRDefault="00DC2411" w:rsidP="00C52F6C">
            <w:pPr>
              <w:widowControl w:val="0"/>
              <w:autoSpaceDE w:val="0"/>
              <w:autoSpaceDN w:val="0"/>
              <w:adjustRightInd w:val="0"/>
              <w:spacing w:after="0" w:line="240" w:lineRule="auto"/>
              <w:ind w:left="454" w:hanging="454"/>
              <w:rPr>
                <w:rFonts w:cs="Arial"/>
                <w:i/>
                <w:sz w:val="16"/>
                <w:szCs w:val="16"/>
              </w:rPr>
            </w:pP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EB4C8A" w:rsidTr="00BF6D32">
        <w:tc>
          <w:tcPr>
            <w:tcW w:w="8472" w:type="dxa"/>
          </w:tcPr>
          <w:p w:rsidR="00A24A38" w:rsidRPr="00A24A38" w:rsidRDefault="00A24A38" w:rsidP="00A24A38">
            <w:pPr>
              <w:spacing w:after="0" w:line="240" w:lineRule="auto"/>
              <w:ind w:left="447" w:hanging="447"/>
              <w:rPr>
                <w:b/>
                <w:iCs/>
                <w:color w:val="1F497D"/>
              </w:rPr>
            </w:pPr>
            <w:r w:rsidRPr="00A24A38">
              <w:rPr>
                <w:b/>
                <w:iCs/>
                <w:color w:val="1F497D"/>
              </w:rPr>
              <w:t xml:space="preserve">Εισαγωγικές έννοιες και ορισμοί. Ιστορική ανασκόπηση. Προοπτικές των υδροπονικών καλλιεργειών. </w:t>
            </w:r>
          </w:p>
          <w:p w:rsidR="00A24A38" w:rsidRPr="00A24A38" w:rsidRDefault="00A24A38" w:rsidP="00A24A38">
            <w:pPr>
              <w:spacing w:after="0" w:line="240" w:lineRule="auto"/>
              <w:ind w:left="447" w:hanging="447"/>
              <w:rPr>
                <w:b/>
                <w:iCs/>
                <w:color w:val="1F497D"/>
              </w:rPr>
            </w:pPr>
            <w:r w:rsidRPr="00A24A38">
              <w:rPr>
                <w:b/>
                <w:iCs/>
                <w:color w:val="1F497D"/>
              </w:rPr>
              <w:t xml:space="preserve">Συστήματα υδροπονικών καλλιεργειών (κλειστά ή ανοιχτά υδροπονικά συστήματα, καλλιέργεια σε υποστρώματα ή σε καθαρό θρεπτικό διάλυμα, καλλιέργεια σε σάκους, </w:t>
            </w:r>
            <w:proofErr w:type="spellStart"/>
            <w:r w:rsidRPr="00A24A38">
              <w:rPr>
                <w:b/>
                <w:iCs/>
                <w:color w:val="1F497D"/>
              </w:rPr>
              <w:t>φυτοδοχεία</w:t>
            </w:r>
            <w:proofErr w:type="spellEnd"/>
            <w:r w:rsidRPr="00A24A38">
              <w:rPr>
                <w:b/>
                <w:iCs/>
                <w:color w:val="1F497D"/>
              </w:rPr>
              <w:t xml:space="preserve">, κανάλια, NFT, επιπλέουσες υδροπονικές καλλιέργειες, </w:t>
            </w:r>
            <w:proofErr w:type="spellStart"/>
            <w:r w:rsidRPr="00A24A38">
              <w:rPr>
                <w:b/>
                <w:iCs/>
                <w:color w:val="1F497D"/>
              </w:rPr>
              <w:t>αεροπονία</w:t>
            </w:r>
            <w:proofErr w:type="spellEnd"/>
            <w:r w:rsidRPr="00A24A38">
              <w:rPr>
                <w:b/>
                <w:iCs/>
                <w:color w:val="1F497D"/>
              </w:rPr>
              <w:t xml:space="preserve">, λοιπά συστήματα καλλιέργειας εκτός εδάφους). </w:t>
            </w:r>
          </w:p>
          <w:p w:rsidR="00A24A38" w:rsidRPr="00A24A38" w:rsidRDefault="00A24A38" w:rsidP="00A24A38">
            <w:pPr>
              <w:spacing w:after="0" w:line="240" w:lineRule="auto"/>
              <w:ind w:left="447" w:hanging="447"/>
              <w:rPr>
                <w:b/>
                <w:iCs/>
                <w:color w:val="1F497D"/>
              </w:rPr>
            </w:pPr>
            <w:r w:rsidRPr="00A24A38">
              <w:rPr>
                <w:b/>
                <w:iCs/>
                <w:color w:val="1F497D"/>
              </w:rPr>
              <w:t xml:space="preserve">Εξοπλισμός υδροπονικών καλλιεργειών (συστήματα παρασκευής - παροχής θρεπτικού διαλύματος και συλλογής των απορροών, υποδοχείς υποστρωμάτων, συστήματα αυτομάτου ελέγχου της υδρολίπανσης). </w:t>
            </w:r>
          </w:p>
          <w:p w:rsidR="00A24A38" w:rsidRPr="00A24A38" w:rsidRDefault="00A24A38" w:rsidP="00A24A38">
            <w:pPr>
              <w:spacing w:after="0" w:line="240" w:lineRule="auto"/>
              <w:ind w:left="447" w:hanging="447"/>
              <w:rPr>
                <w:b/>
                <w:iCs/>
                <w:color w:val="1F497D"/>
              </w:rPr>
            </w:pPr>
            <w:r w:rsidRPr="00A24A38">
              <w:rPr>
                <w:b/>
                <w:iCs/>
                <w:color w:val="1F497D"/>
              </w:rPr>
              <w:t xml:space="preserve">Υποστρώματα υδροπονικών καλλιεργειών (ορισμοί, φυσικές και χημικές ιδιότητες υποστρωμάτων, ειδική περιγραφή: άμμος, </w:t>
            </w:r>
            <w:proofErr w:type="spellStart"/>
            <w:r w:rsidRPr="00A24A38">
              <w:rPr>
                <w:b/>
                <w:iCs/>
                <w:color w:val="1F497D"/>
              </w:rPr>
              <w:t>περλίτης</w:t>
            </w:r>
            <w:proofErr w:type="spellEnd"/>
            <w:r w:rsidRPr="00A24A38">
              <w:rPr>
                <w:b/>
                <w:iCs/>
                <w:color w:val="1F497D"/>
              </w:rPr>
              <w:t xml:space="preserve">, </w:t>
            </w:r>
            <w:proofErr w:type="spellStart"/>
            <w:r w:rsidRPr="00A24A38">
              <w:rPr>
                <w:b/>
                <w:iCs/>
                <w:color w:val="1F497D"/>
              </w:rPr>
              <w:t>πετροβάμβακας</w:t>
            </w:r>
            <w:proofErr w:type="spellEnd"/>
            <w:r w:rsidRPr="00A24A38">
              <w:rPr>
                <w:b/>
                <w:iCs/>
                <w:color w:val="1F497D"/>
              </w:rPr>
              <w:t xml:space="preserve">, ελαφρόπετρα, </w:t>
            </w:r>
            <w:proofErr w:type="spellStart"/>
            <w:r w:rsidRPr="00A24A38">
              <w:rPr>
                <w:b/>
                <w:iCs/>
                <w:color w:val="1F497D"/>
              </w:rPr>
              <w:t>βερμικουλίτης</w:t>
            </w:r>
            <w:proofErr w:type="spellEnd"/>
            <w:r w:rsidRPr="00A24A38">
              <w:rPr>
                <w:b/>
                <w:iCs/>
                <w:color w:val="1F497D"/>
              </w:rPr>
              <w:t xml:space="preserve">, διογκωμένη άργιλος, λοιπά ηφαιστειακά υλικά, συνθετικά πορώδη υλικά, τύρφη, </w:t>
            </w:r>
            <w:proofErr w:type="spellStart"/>
            <w:r w:rsidRPr="00A24A38">
              <w:rPr>
                <w:b/>
                <w:iCs/>
                <w:color w:val="1F497D"/>
              </w:rPr>
              <w:t>κοκκόχωμα</w:t>
            </w:r>
            <w:proofErr w:type="spellEnd"/>
            <w:r w:rsidRPr="00A24A38">
              <w:rPr>
                <w:b/>
                <w:iCs/>
                <w:color w:val="1F497D"/>
              </w:rPr>
              <w:t xml:space="preserve">, φλοιοί δένδρων, πριονίδι, υποπροϊόντα γεωργικών βιομηχανιών, κ.λπ.).      </w:t>
            </w:r>
          </w:p>
          <w:p w:rsidR="00A24A38" w:rsidRPr="00A24A38" w:rsidRDefault="00A24A38" w:rsidP="00A24A38">
            <w:pPr>
              <w:spacing w:after="0" w:line="240" w:lineRule="auto"/>
              <w:ind w:left="447" w:hanging="447"/>
              <w:rPr>
                <w:b/>
                <w:iCs/>
                <w:color w:val="1F497D"/>
              </w:rPr>
            </w:pPr>
            <w:r w:rsidRPr="00A24A38">
              <w:rPr>
                <w:b/>
                <w:iCs/>
                <w:color w:val="1F497D"/>
              </w:rPr>
              <w:t xml:space="preserve">Παρασκευή θρεπτικού διαλύματος. Ιδιότητες θρεπτικών διαλυμάτων, σύνθεση θρεπτικών διαλυμάτων, απαιτούμενα λιπάσματα,  δυσκολίες κατάρτισης θρεπτικού διαλύματος με επιθυμητή σύνθεση, επίτευξη επιθυμητών τιμών ηλεκτρικής αγωγιμότητας, </w:t>
            </w:r>
            <w:proofErr w:type="spellStart"/>
            <w:r w:rsidRPr="00A24A38">
              <w:rPr>
                <w:b/>
                <w:iCs/>
                <w:color w:val="1F497D"/>
              </w:rPr>
              <w:t>pH</w:t>
            </w:r>
            <w:proofErr w:type="spellEnd"/>
            <w:r w:rsidRPr="00A24A38">
              <w:rPr>
                <w:b/>
                <w:iCs/>
                <w:color w:val="1F497D"/>
              </w:rPr>
              <w:t xml:space="preserve"> και αναλογιών θρεπτικών στοιχείων, αυτοματοποίηση διαδικασίας παρασκευής θρεπτικών διαλυμάτων. Έλεγχος &amp; αναπροσαρμογές θρεπτικού διαλύματος σε ανοιχτά και κλειστά υδροπονικά συστήματα (ρύθμιση ολικής συγκέντρωσης αλάτων και </w:t>
            </w:r>
            <w:proofErr w:type="spellStart"/>
            <w:r w:rsidRPr="00A24A38">
              <w:rPr>
                <w:b/>
                <w:iCs/>
                <w:color w:val="1F497D"/>
              </w:rPr>
              <w:t>pH</w:t>
            </w:r>
            <w:proofErr w:type="spellEnd"/>
            <w:r w:rsidRPr="00A24A38">
              <w:rPr>
                <w:b/>
                <w:iCs/>
                <w:color w:val="1F497D"/>
              </w:rPr>
              <w:t xml:space="preserve"> στο περιβάλλον των ριζών, ρύθμιση αναλογιών θρεπτικών στοιχείων, επίδραση θρεπτικού διαλύματος στην ποιότητα των κηπευτικών στις υδροπονικές καλλιέργειες, αλληλεπιδράσεις συνθηκών </w:t>
            </w:r>
            <w:r w:rsidRPr="00A24A38">
              <w:rPr>
                <w:b/>
                <w:iCs/>
                <w:color w:val="1F497D"/>
              </w:rPr>
              <w:lastRenderedPageBreak/>
              <w:t>περιβάλλοντος και χαρακτηριστικών θρεπτικού διαλύματος). Συσσώρευση αλάτων στα κλειστά υδροπονικά συστήματα και τρόποι αντιμετώπισης του προβλήματος.</w:t>
            </w:r>
          </w:p>
          <w:p w:rsidR="00A24A38" w:rsidRPr="00A24A38" w:rsidRDefault="00A24A38" w:rsidP="00A24A38">
            <w:pPr>
              <w:spacing w:after="0" w:line="240" w:lineRule="auto"/>
              <w:ind w:left="447" w:hanging="447"/>
              <w:rPr>
                <w:b/>
                <w:iCs/>
                <w:color w:val="1F497D"/>
              </w:rPr>
            </w:pPr>
            <w:r w:rsidRPr="00A24A38">
              <w:rPr>
                <w:b/>
                <w:iCs/>
                <w:color w:val="1F497D"/>
              </w:rPr>
              <w:t xml:space="preserve">Απολύμανση </w:t>
            </w:r>
            <w:proofErr w:type="spellStart"/>
            <w:r w:rsidRPr="00A24A38">
              <w:rPr>
                <w:b/>
                <w:iCs/>
                <w:color w:val="1F497D"/>
              </w:rPr>
              <w:t>ανακυκλούμενου</w:t>
            </w:r>
            <w:proofErr w:type="spellEnd"/>
            <w:r w:rsidRPr="00A24A38">
              <w:rPr>
                <w:b/>
                <w:iCs/>
                <w:color w:val="1F497D"/>
              </w:rPr>
              <w:t xml:space="preserve"> θρεπτικού διαλύματος στα κλειστά υδροπονικά συστήματα (τοποθέτηση του προβλήματος, συνθήκες μετάδοσης παθογόνων που επικρατούν στα κλειστά υδροπονικά συστήματα, μέθοδοι απολύμανσης του θρεπτικού διαλύματος.  </w:t>
            </w:r>
          </w:p>
          <w:p w:rsidR="00A24A38" w:rsidRPr="00A24A38" w:rsidRDefault="00A24A38" w:rsidP="00A24A38">
            <w:pPr>
              <w:spacing w:after="0" w:line="240" w:lineRule="auto"/>
              <w:ind w:left="447" w:hanging="447"/>
              <w:rPr>
                <w:b/>
                <w:iCs/>
                <w:color w:val="1F497D"/>
              </w:rPr>
            </w:pPr>
            <w:r w:rsidRPr="00A24A38">
              <w:rPr>
                <w:b/>
                <w:iCs/>
                <w:color w:val="1F497D"/>
              </w:rPr>
              <w:t>Άρδευση υδροπονικών καλλιεργειών (συστήματα άρδευσης, μέθοδοι υπολογισμού αρδευτικού νερού στις υδροπονικές καλλιέργειες, ομοιομορφία παροχής νερού, αυτοματοποίηση άρδευσης, άρδευση και παροχή O2 στις ρίζες των φυτών στις καλλιέργειες εκτός εδάφους).</w:t>
            </w:r>
          </w:p>
          <w:p w:rsidR="00DC2411" w:rsidRPr="00EB4C8A" w:rsidRDefault="00A24A38" w:rsidP="00A24A38">
            <w:pPr>
              <w:spacing w:after="0" w:line="240" w:lineRule="auto"/>
              <w:ind w:left="447" w:hanging="447"/>
              <w:rPr>
                <w:iCs/>
                <w:color w:val="1F497D"/>
              </w:rPr>
            </w:pPr>
            <w:r w:rsidRPr="00A24A38">
              <w:rPr>
                <w:b/>
                <w:iCs/>
                <w:color w:val="1F497D"/>
              </w:rPr>
              <w:t>Ειδικό μέρος: Τεχνικές καλλιέργειας και ανάγκες θρέψης των κυριότερων λαχανικών θερμοκηπίου που καλλιεργούνται εκτός εδάφους.</w:t>
            </w:r>
            <w:r w:rsidR="00DC2411" w:rsidRPr="00EB4C8A">
              <w:rPr>
                <w:iCs/>
                <w:color w:val="1F497D"/>
              </w:rPr>
              <w:tab/>
              <w:t xml:space="preserve"> </w:t>
            </w:r>
          </w:p>
          <w:p w:rsidR="00DC2411" w:rsidRPr="00EB4C8A" w:rsidRDefault="00DC2411" w:rsidP="00F44E27">
            <w:pPr>
              <w:spacing w:after="0" w:line="240" w:lineRule="auto"/>
              <w:ind w:left="454" w:hanging="454"/>
              <w:rPr>
                <w:rFonts w:cs="Arial"/>
                <w:b/>
                <w:color w:val="002060"/>
              </w:rPr>
            </w:pPr>
          </w:p>
        </w:tc>
      </w:tr>
    </w:tbl>
    <w:p w:rsidR="00DC2411" w:rsidRPr="008B6AF1" w:rsidRDefault="00DC2411"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8B6AF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ΤΡΟΠΟΣ ΠΑΡΑΔΟΣΗΣ</w:t>
            </w:r>
            <w:r w:rsidRPr="00EB4C8A">
              <w:rPr>
                <w:rFonts w:cs="Arial"/>
                <w:b/>
                <w:sz w:val="20"/>
                <w:szCs w:val="20"/>
              </w:rPr>
              <w:br/>
            </w:r>
            <w:r w:rsidRPr="00EB4C8A">
              <w:rPr>
                <w:rFonts w:cs="Arial"/>
                <w:i/>
                <w:sz w:val="16"/>
                <w:szCs w:val="16"/>
              </w:rPr>
              <w:t>Πρόσωπο με πρόσωπο, Εξ αποστάσεως εκπαίδευση κ.λπ.</w:t>
            </w:r>
          </w:p>
        </w:tc>
        <w:tc>
          <w:tcPr>
            <w:tcW w:w="5166" w:type="dxa"/>
          </w:tcPr>
          <w:p w:rsidR="00075DF3" w:rsidRPr="00075DF3" w:rsidRDefault="00A24A38" w:rsidP="00075DF3">
            <w:pPr>
              <w:spacing w:after="0"/>
              <w:rPr>
                <w:iCs/>
                <w:color w:val="002060"/>
                <w:u w:val="single"/>
              </w:rPr>
            </w:pPr>
            <w:r w:rsidRPr="00075DF3">
              <w:rPr>
                <w:iCs/>
                <w:color w:val="002060"/>
                <w:u w:val="single"/>
              </w:rPr>
              <w:t xml:space="preserve">Θεωρητικό μέρος: </w:t>
            </w:r>
          </w:p>
          <w:p w:rsidR="00DC2411" w:rsidRDefault="00A24A38" w:rsidP="00075DF3">
            <w:pPr>
              <w:spacing w:after="0"/>
              <w:rPr>
                <w:iCs/>
                <w:color w:val="002060"/>
              </w:rPr>
            </w:pPr>
            <w:r>
              <w:rPr>
                <w:iCs/>
                <w:color w:val="002060"/>
              </w:rPr>
              <w:t>Διαλέξεις πρόσωπο με πρόσωπο σε αίθουσα διδασκαλίας για ένα τρίωρο μία φορά την εβδομάδα</w:t>
            </w:r>
          </w:p>
          <w:p w:rsidR="00075DF3" w:rsidRDefault="00075DF3" w:rsidP="00075DF3">
            <w:pPr>
              <w:spacing w:after="0"/>
              <w:rPr>
                <w:iCs/>
                <w:color w:val="002060"/>
              </w:rPr>
            </w:pPr>
          </w:p>
          <w:p w:rsidR="00075DF3" w:rsidRDefault="00A24A38" w:rsidP="00075DF3">
            <w:pPr>
              <w:spacing w:after="0"/>
              <w:rPr>
                <w:iCs/>
                <w:color w:val="002060"/>
              </w:rPr>
            </w:pPr>
            <w:r w:rsidRPr="00075DF3">
              <w:rPr>
                <w:iCs/>
                <w:color w:val="002060"/>
                <w:u w:val="single"/>
              </w:rPr>
              <w:t>Εργαστήριο</w:t>
            </w:r>
            <w:r>
              <w:rPr>
                <w:iCs/>
                <w:color w:val="002060"/>
              </w:rPr>
              <w:t xml:space="preserve">: </w:t>
            </w:r>
          </w:p>
          <w:p w:rsidR="00075DF3" w:rsidRDefault="00075DF3" w:rsidP="00075DF3">
            <w:pPr>
              <w:spacing w:after="0"/>
              <w:rPr>
                <w:iCs/>
                <w:color w:val="002060"/>
              </w:rPr>
            </w:pPr>
            <w:r>
              <w:rPr>
                <w:iCs/>
                <w:color w:val="002060"/>
              </w:rPr>
              <w:t>Α</w:t>
            </w:r>
            <w:r w:rsidR="00A24A38">
              <w:rPr>
                <w:iCs/>
                <w:color w:val="002060"/>
              </w:rPr>
              <w:t xml:space="preserve">) Πρακτική εκπαίδευση στο </w:t>
            </w:r>
            <w:proofErr w:type="spellStart"/>
            <w:r w:rsidR="00A24A38">
              <w:rPr>
                <w:iCs/>
                <w:color w:val="002060"/>
              </w:rPr>
              <w:t>υδροπονικό</w:t>
            </w:r>
            <w:proofErr w:type="spellEnd"/>
            <w:r w:rsidR="00A24A38">
              <w:rPr>
                <w:iCs/>
                <w:color w:val="002060"/>
              </w:rPr>
              <w:t xml:space="preserve"> θερμοκήπιο του Εργαστηρίου</w:t>
            </w:r>
            <w:r>
              <w:rPr>
                <w:iCs/>
                <w:color w:val="002060"/>
              </w:rPr>
              <w:t xml:space="preserve">. </w:t>
            </w:r>
          </w:p>
          <w:p w:rsidR="00A24A38" w:rsidRPr="00EB4C8A" w:rsidRDefault="00075DF3" w:rsidP="00075DF3">
            <w:pPr>
              <w:spacing w:after="0"/>
              <w:rPr>
                <w:iCs/>
                <w:color w:val="002060"/>
              </w:rPr>
            </w:pPr>
            <w:r>
              <w:rPr>
                <w:iCs/>
                <w:color w:val="002060"/>
              </w:rPr>
              <w:t xml:space="preserve">Β) Εκπαίδευση στην παρασκευή και αναπροσαρμογή της σύνθεσης θρεπτικών διαλυμάτων με την χρήση ειδικού προγράμματος Η/Υ </w:t>
            </w:r>
            <w:proofErr w:type="spellStart"/>
            <w:r>
              <w:rPr>
                <w:iCs/>
                <w:color w:val="002060"/>
              </w:rPr>
              <w:t>προσβάσιμου</w:t>
            </w:r>
            <w:proofErr w:type="spellEnd"/>
            <w:r>
              <w:rPr>
                <w:iCs/>
                <w:color w:val="002060"/>
              </w:rPr>
              <w:t xml:space="preserve"> μέσω του διαδικτύου.  </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i/>
                <w:sz w:val="16"/>
                <w:szCs w:val="16"/>
              </w:rPr>
            </w:pPr>
            <w:r w:rsidRPr="00EB4C8A">
              <w:rPr>
                <w:rFonts w:cs="Arial"/>
                <w:b/>
                <w:sz w:val="20"/>
                <w:szCs w:val="20"/>
              </w:rPr>
              <w:t>ΧΡΗΣΗ ΤΕΧΝΟΛΟΓΙΩΝ ΠΛΗΡΟΦΟΡΙΑΣ ΚΑΙ ΕΠΙΚΟΙΝΩΝΙΩΝ</w:t>
            </w:r>
            <w:r w:rsidRPr="00EB4C8A">
              <w:rPr>
                <w:rFonts w:cs="Arial"/>
                <w:b/>
                <w:sz w:val="20"/>
                <w:szCs w:val="20"/>
              </w:rPr>
              <w:br/>
            </w:r>
            <w:r w:rsidRPr="00EB4C8A">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075DF3" w:rsidRDefault="00DC2411" w:rsidP="00075DF3">
            <w:pPr>
              <w:spacing w:after="0" w:line="240" w:lineRule="auto"/>
              <w:rPr>
                <w:iCs/>
                <w:color w:val="1F497D"/>
              </w:rPr>
            </w:pPr>
            <w:r w:rsidRPr="00EB4C8A">
              <w:rPr>
                <w:iCs/>
                <w:color w:val="1F497D"/>
              </w:rPr>
              <w:t xml:space="preserve">Χρήση </w:t>
            </w:r>
            <w:r w:rsidR="00075DF3">
              <w:rPr>
                <w:iCs/>
                <w:color w:val="1F497D"/>
              </w:rPr>
              <w:t>παρουσιάσεων</w:t>
            </w:r>
            <w:r w:rsidRPr="00EB4C8A">
              <w:rPr>
                <w:iCs/>
                <w:color w:val="1F497D"/>
              </w:rPr>
              <w:t xml:space="preserve"> </w:t>
            </w:r>
            <w:proofErr w:type="spellStart"/>
            <w:r w:rsidRPr="00EB4C8A">
              <w:rPr>
                <w:iCs/>
                <w:color w:val="1F497D"/>
                <w:lang w:val="en-US"/>
              </w:rPr>
              <w:t>Powerpoint</w:t>
            </w:r>
            <w:proofErr w:type="spellEnd"/>
            <w:r w:rsidRPr="00EB4C8A">
              <w:rPr>
                <w:iCs/>
                <w:color w:val="1F497D"/>
              </w:rPr>
              <w:t xml:space="preserve">. </w:t>
            </w:r>
          </w:p>
          <w:p w:rsidR="00075DF3" w:rsidRDefault="00DC2411" w:rsidP="00075DF3">
            <w:pPr>
              <w:spacing w:after="0" w:line="240" w:lineRule="auto"/>
              <w:rPr>
                <w:iCs/>
                <w:color w:val="1F497D"/>
              </w:rPr>
            </w:pPr>
            <w:r w:rsidRPr="00EB4C8A">
              <w:rPr>
                <w:iCs/>
                <w:color w:val="1F497D"/>
              </w:rPr>
              <w:t xml:space="preserve">Επικοινωνία με τους φοιτητές μέσω </w:t>
            </w:r>
            <w:r w:rsidRPr="00EB4C8A">
              <w:rPr>
                <w:iCs/>
                <w:color w:val="1F497D"/>
                <w:lang w:val="en-US"/>
              </w:rPr>
              <w:t>e</w:t>
            </w:r>
            <w:r w:rsidRPr="00EB4C8A">
              <w:rPr>
                <w:iCs/>
                <w:color w:val="1F497D"/>
              </w:rPr>
              <w:t>-</w:t>
            </w:r>
            <w:r w:rsidRPr="00EB4C8A">
              <w:rPr>
                <w:iCs/>
                <w:color w:val="1F497D"/>
                <w:lang w:val="en-US"/>
              </w:rPr>
              <w:t>mail</w:t>
            </w:r>
            <w:r w:rsidRPr="00EB4C8A">
              <w:rPr>
                <w:iCs/>
                <w:color w:val="1F497D"/>
              </w:rPr>
              <w:t xml:space="preserve">. Υποστήριξη </w:t>
            </w:r>
            <w:r w:rsidR="00075DF3">
              <w:rPr>
                <w:iCs/>
                <w:color w:val="1F497D"/>
              </w:rPr>
              <w:t>μ</w:t>
            </w:r>
            <w:r w:rsidRPr="00EB4C8A">
              <w:rPr>
                <w:iCs/>
                <w:color w:val="1F497D"/>
              </w:rPr>
              <w:t xml:space="preserve">αθησιακής διαδικασίας μέσω της πρόσβασης στο </w:t>
            </w:r>
            <w:r w:rsidRPr="00EB4C8A">
              <w:rPr>
                <w:iCs/>
                <w:color w:val="1F497D"/>
                <w:lang w:val="en-US"/>
              </w:rPr>
              <w:t>e</w:t>
            </w:r>
            <w:r w:rsidRPr="00EB4C8A">
              <w:rPr>
                <w:iCs/>
                <w:color w:val="1F497D"/>
              </w:rPr>
              <w:t>-</w:t>
            </w:r>
            <w:r w:rsidRPr="00EB4C8A">
              <w:rPr>
                <w:iCs/>
                <w:color w:val="1F497D"/>
                <w:lang w:val="en-US"/>
              </w:rPr>
              <w:t>class</w:t>
            </w:r>
            <w:r w:rsidR="00075DF3">
              <w:rPr>
                <w:iCs/>
                <w:color w:val="1F497D"/>
              </w:rPr>
              <w:t xml:space="preserve"> και</w:t>
            </w:r>
            <w:r w:rsidRPr="00EB4C8A">
              <w:rPr>
                <w:iCs/>
                <w:color w:val="1F497D"/>
              </w:rPr>
              <w:t xml:space="preserve"> σε </w:t>
            </w:r>
            <w:r w:rsidRPr="00EB4C8A">
              <w:rPr>
                <w:iCs/>
                <w:color w:val="1F497D"/>
                <w:lang w:val="en-US"/>
              </w:rPr>
              <w:t>on</w:t>
            </w:r>
            <w:r w:rsidRPr="00EB4C8A">
              <w:rPr>
                <w:iCs/>
                <w:color w:val="1F497D"/>
              </w:rPr>
              <w:t>-</w:t>
            </w:r>
            <w:r w:rsidRPr="00EB4C8A">
              <w:rPr>
                <w:iCs/>
                <w:color w:val="1F497D"/>
                <w:lang w:val="en-US"/>
              </w:rPr>
              <w:t>line</w:t>
            </w:r>
            <w:r w:rsidRPr="00EB4C8A">
              <w:rPr>
                <w:iCs/>
                <w:color w:val="1F497D"/>
              </w:rPr>
              <w:t xml:space="preserve"> βάσεις δεδομένων</w:t>
            </w:r>
          </w:p>
          <w:p w:rsidR="00075DF3" w:rsidRPr="00EB4C8A" w:rsidRDefault="00075DF3" w:rsidP="00075DF3">
            <w:pPr>
              <w:spacing w:after="0" w:line="240" w:lineRule="auto"/>
              <w:rPr>
                <w:rFonts w:cs="Arial"/>
                <w:b/>
                <w:color w:val="1F497D"/>
                <w:sz w:val="20"/>
                <w:szCs w:val="20"/>
              </w:rPr>
            </w:pPr>
            <w:r>
              <w:rPr>
                <w:iCs/>
                <w:color w:val="1F497D"/>
              </w:rPr>
              <w:t xml:space="preserve">Χρήση ειδικού προγράμματος Η/Υ για την </w:t>
            </w:r>
            <w:r>
              <w:rPr>
                <w:iCs/>
                <w:color w:val="002060"/>
              </w:rPr>
              <w:t>παρασκευή και αναπροσαρμογή της σύνθεσης θρεπτικών διαλυμάτων με βάση δεδομένα που λαμβάνονται από υδροπονικές καλλιέργειες</w:t>
            </w:r>
          </w:p>
        </w:tc>
      </w:tr>
      <w:tr w:rsidR="00DC2411" w:rsidRPr="00EB4C8A" w:rsidTr="00B25922">
        <w:tc>
          <w:tcPr>
            <w:tcW w:w="3306" w:type="dxa"/>
            <w:shd w:val="clear" w:color="auto" w:fill="DDD9C3"/>
          </w:tcPr>
          <w:p w:rsidR="00DC2411" w:rsidRPr="00EB4C8A" w:rsidRDefault="00DC2411" w:rsidP="00B25922">
            <w:pPr>
              <w:spacing w:after="0" w:line="240" w:lineRule="auto"/>
              <w:jc w:val="right"/>
              <w:rPr>
                <w:rFonts w:cs="Arial"/>
                <w:b/>
                <w:sz w:val="20"/>
                <w:szCs w:val="20"/>
              </w:rPr>
            </w:pPr>
            <w:r w:rsidRPr="00EB4C8A">
              <w:rPr>
                <w:rFonts w:cs="Arial"/>
                <w:b/>
                <w:sz w:val="20"/>
                <w:szCs w:val="20"/>
              </w:rPr>
              <w:t>ΟΡΓΑΝΩΣΗ ΔΙΔΑΣΚΑΛΙΑΣ</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Περιγράφονται αναλυτικά ο τρόπος και μέθοδοι διδασκαλίας.</w:t>
            </w:r>
          </w:p>
          <w:p w:rsidR="00DC2411" w:rsidRPr="00EB4C8A" w:rsidRDefault="00DC2411" w:rsidP="00B25922">
            <w:pPr>
              <w:spacing w:after="0" w:line="240" w:lineRule="auto"/>
              <w:jc w:val="both"/>
              <w:rPr>
                <w:rFonts w:cs="Arial"/>
                <w:i/>
                <w:sz w:val="16"/>
                <w:szCs w:val="16"/>
              </w:rPr>
            </w:pPr>
            <w:r w:rsidRPr="00EB4C8A">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EB4C8A">
              <w:rPr>
                <w:rFonts w:cs="Arial"/>
                <w:i/>
                <w:sz w:val="16"/>
                <w:szCs w:val="16"/>
                <w:lang w:val="en-US"/>
              </w:rPr>
              <w:t>project</w:t>
            </w:r>
            <w:r w:rsidRPr="00EB4C8A">
              <w:rPr>
                <w:rFonts w:cs="Arial"/>
                <w:i/>
                <w:sz w:val="16"/>
                <w:szCs w:val="16"/>
              </w:rPr>
              <w:t>), Συγγραφή εργασίας / εργασιών, Καλλιτεχνική δημιουργία, κ.λπ.</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B4C8A">
              <w:rPr>
                <w:rFonts w:cs="Arial"/>
                <w:i/>
                <w:sz w:val="16"/>
                <w:szCs w:val="16"/>
                <w:lang w:val="en-US"/>
              </w:rPr>
              <w:t>standards</w:t>
            </w:r>
            <w:r w:rsidRPr="00EB4C8A">
              <w:rPr>
                <w:rFonts w:cs="Arial"/>
                <w:i/>
                <w:sz w:val="16"/>
                <w:szCs w:val="16"/>
              </w:rPr>
              <w:t xml:space="preserve"> του </w:t>
            </w:r>
            <w:r w:rsidRPr="00EB4C8A">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C2411" w:rsidRPr="00EB4C8A" w:rsidTr="00EB4C8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DC2411" w:rsidRPr="00EB4C8A" w:rsidRDefault="00DC2411" w:rsidP="00EB4C8A">
                  <w:pPr>
                    <w:spacing w:after="0" w:line="240" w:lineRule="auto"/>
                    <w:jc w:val="center"/>
                    <w:rPr>
                      <w:rFonts w:cs="Arial"/>
                      <w:b/>
                      <w:i/>
                      <w:sz w:val="20"/>
                      <w:szCs w:val="20"/>
                    </w:rPr>
                  </w:pPr>
                  <w:r w:rsidRPr="00EB4C8A">
                    <w:rPr>
                      <w:rFonts w:cs="Arial"/>
                      <w:b/>
                      <w:i/>
                      <w:sz w:val="20"/>
                      <w:szCs w:val="20"/>
                    </w:rPr>
                    <w:t>Φόρτος Εργασίας Εξαμήνου</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color w:val="1F497D"/>
                      <w:sz w:val="20"/>
                      <w:szCs w:val="20"/>
                    </w:rPr>
                  </w:pPr>
                  <w:r w:rsidRPr="00075DF3">
                    <w:rPr>
                      <w:rFonts w:cs="Arial"/>
                      <w:color w:val="1F497D"/>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DC2411" w:rsidRPr="00075DF3" w:rsidRDefault="00DC2411" w:rsidP="00075DF3">
                  <w:pPr>
                    <w:spacing w:after="0" w:line="240" w:lineRule="auto"/>
                    <w:ind w:right="1021"/>
                    <w:jc w:val="right"/>
                    <w:rPr>
                      <w:rFonts w:cs="Arial"/>
                      <w:color w:val="1F497D"/>
                      <w:sz w:val="20"/>
                      <w:szCs w:val="20"/>
                    </w:rPr>
                  </w:pPr>
                  <w:r w:rsidRPr="00075DF3">
                    <w:rPr>
                      <w:rFonts w:cs="Arial"/>
                      <w:color w:val="1F497D"/>
                      <w:sz w:val="20"/>
                      <w:szCs w:val="20"/>
                    </w:rPr>
                    <w:t>39</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i/>
                      <w:color w:val="1F497D"/>
                      <w:sz w:val="20"/>
                      <w:szCs w:val="20"/>
                    </w:rPr>
                  </w:pPr>
                  <w:r w:rsidRPr="00075DF3">
                    <w:rPr>
                      <w:rFonts w:cs="Arial"/>
                      <w:color w:val="1F497D"/>
                      <w:sz w:val="20"/>
                      <w:szCs w:val="20"/>
                    </w:rPr>
                    <w:t xml:space="preserve">Εργαστηριακές ασκήσεις </w:t>
                  </w:r>
                </w:p>
              </w:tc>
              <w:tc>
                <w:tcPr>
                  <w:tcW w:w="2468" w:type="dxa"/>
                  <w:tcBorders>
                    <w:top w:val="single" w:sz="4" w:space="0" w:color="auto"/>
                    <w:left w:val="single" w:sz="4" w:space="0" w:color="auto"/>
                    <w:bottom w:val="single" w:sz="4" w:space="0" w:color="auto"/>
                    <w:right w:val="single" w:sz="4" w:space="0" w:color="auto"/>
                  </w:tcBorders>
                </w:tcPr>
                <w:p w:rsidR="00DC2411" w:rsidRPr="00075DF3" w:rsidRDefault="00075DF3" w:rsidP="00075DF3">
                  <w:pPr>
                    <w:spacing w:after="0" w:line="240" w:lineRule="auto"/>
                    <w:ind w:right="1021"/>
                    <w:jc w:val="right"/>
                    <w:rPr>
                      <w:rFonts w:cs="Arial"/>
                      <w:color w:val="1F497D"/>
                      <w:sz w:val="20"/>
                      <w:szCs w:val="20"/>
                    </w:rPr>
                  </w:pPr>
                  <w:r>
                    <w:rPr>
                      <w:rFonts w:cs="Arial"/>
                      <w:color w:val="1F497D"/>
                      <w:sz w:val="20"/>
                      <w:szCs w:val="20"/>
                    </w:rPr>
                    <w:t>26</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color w:val="1F497D"/>
                      <w:sz w:val="20"/>
                      <w:szCs w:val="20"/>
                    </w:rPr>
                  </w:pPr>
                  <w:r w:rsidRPr="00075DF3">
                    <w:rPr>
                      <w:rFonts w:cs="Arial"/>
                      <w:color w:val="1F497D"/>
                      <w:sz w:val="20"/>
                      <w:szCs w:val="20"/>
                    </w:rPr>
                    <w:t>Ατομική εργαστηριακή εργασία (αποτελέσματα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rsidR="00DC2411" w:rsidRPr="00075DF3" w:rsidRDefault="00075DF3" w:rsidP="00075DF3">
                  <w:pPr>
                    <w:spacing w:after="0" w:line="240" w:lineRule="auto"/>
                    <w:ind w:right="1021"/>
                    <w:jc w:val="right"/>
                    <w:rPr>
                      <w:rFonts w:cs="Arial"/>
                      <w:color w:val="1F497D"/>
                      <w:sz w:val="20"/>
                      <w:szCs w:val="20"/>
                    </w:rPr>
                  </w:pPr>
                  <w:r w:rsidRPr="00075DF3">
                    <w:rPr>
                      <w:rFonts w:cs="Arial"/>
                      <w:color w:val="1F497D"/>
                      <w:sz w:val="20"/>
                      <w:szCs w:val="20"/>
                    </w:rPr>
                    <w:t>12</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075DF3" w:rsidRDefault="00DC2411" w:rsidP="00075DF3">
                  <w:pPr>
                    <w:spacing w:after="0" w:line="240" w:lineRule="auto"/>
                    <w:ind w:right="1021"/>
                    <w:jc w:val="right"/>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i/>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075DF3" w:rsidRDefault="00DC2411" w:rsidP="00075DF3">
                  <w:pPr>
                    <w:spacing w:after="0" w:line="240" w:lineRule="auto"/>
                    <w:ind w:right="1021"/>
                    <w:jc w:val="right"/>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i/>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075DF3" w:rsidRDefault="00DC2411" w:rsidP="00075DF3">
                  <w:pPr>
                    <w:spacing w:after="0" w:line="240" w:lineRule="auto"/>
                    <w:ind w:right="1021"/>
                    <w:jc w:val="right"/>
                    <w:rPr>
                      <w:rFonts w:cs="Arial"/>
                      <w:i/>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color w:val="1F497D"/>
                      <w:sz w:val="20"/>
                      <w:szCs w:val="20"/>
                    </w:rPr>
                  </w:pPr>
                  <w:r w:rsidRPr="00075DF3">
                    <w:rPr>
                      <w:rFonts w:cs="Arial"/>
                      <w:color w:val="1F497D"/>
                      <w:sz w:val="20"/>
                      <w:szCs w:val="20"/>
                    </w:rPr>
                    <w:t>Μελέτη προσωπική</w:t>
                  </w:r>
                </w:p>
              </w:tc>
              <w:tc>
                <w:tcPr>
                  <w:tcW w:w="2468" w:type="dxa"/>
                  <w:tcBorders>
                    <w:top w:val="single" w:sz="4" w:space="0" w:color="auto"/>
                    <w:left w:val="single" w:sz="4" w:space="0" w:color="auto"/>
                    <w:bottom w:val="single" w:sz="4" w:space="0" w:color="auto"/>
                    <w:right w:val="single" w:sz="4" w:space="0" w:color="auto"/>
                  </w:tcBorders>
                </w:tcPr>
                <w:p w:rsidR="00DC2411" w:rsidRPr="00075DF3" w:rsidRDefault="00DC2411" w:rsidP="00075DF3">
                  <w:pPr>
                    <w:spacing w:after="0" w:line="240" w:lineRule="auto"/>
                    <w:ind w:right="1021"/>
                    <w:jc w:val="right"/>
                    <w:rPr>
                      <w:rFonts w:cs="Arial"/>
                      <w:color w:val="1F497D"/>
                      <w:sz w:val="20"/>
                      <w:szCs w:val="20"/>
                    </w:rPr>
                  </w:pPr>
                  <w:r w:rsidRPr="00075DF3">
                    <w:rPr>
                      <w:rFonts w:cs="Arial"/>
                      <w:i/>
                      <w:color w:val="1F497D"/>
                      <w:sz w:val="20"/>
                      <w:szCs w:val="20"/>
                    </w:rPr>
                    <w:t xml:space="preserve">                 </w:t>
                  </w:r>
                  <w:r w:rsidR="00075DF3">
                    <w:rPr>
                      <w:rFonts w:cs="Arial"/>
                      <w:i/>
                      <w:color w:val="1F497D"/>
                      <w:sz w:val="20"/>
                      <w:szCs w:val="20"/>
                    </w:rPr>
                    <w:t>48</w:t>
                  </w: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i/>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075DF3" w:rsidRDefault="00DC2411" w:rsidP="00075DF3">
                  <w:pPr>
                    <w:spacing w:after="0" w:line="240" w:lineRule="auto"/>
                    <w:ind w:right="1021"/>
                    <w:jc w:val="right"/>
                    <w:rPr>
                      <w:rFonts w:cs="Arial"/>
                      <w:i/>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color w:val="1F497D"/>
                      <w:sz w:val="20"/>
                      <w:szCs w:val="20"/>
                    </w:rPr>
                  </w:pPr>
                </w:p>
              </w:tc>
              <w:tc>
                <w:tcPr>
                  <w:tcW w:w="2468" w:type="dxa"/>
                  <w:tcBorders>
                    <w:top w:val="single" w:sz="4" w:space="0" w:color="auto"/>
                    <w:left w:val="single" w:sz="4" w:space="0" w:color="auto"/>
                    <w:bottom w:val="single" w:sz="4" w:space="0" w:color="auto"/>
                    <w:right w:val="single" w:sz="4" w:space="0" w:color="auto"/>
                  </w:tcBorders>
                </w:tcPr>
                <w:p w:rsidR="00DC2411" w:rsidRPr="00075DF3" w:rsidRDefault="00DC2411" w:rsidP="00075DF3">
                  <w:pPr>
                    <w:spacing w:after="0" w:line="240" w:lineRule="auto"/>
                    <w:ind w:right="1021"/>
                    <w:jc w:val="right"/>
                    <w:rPr>
                      <w:rFonts w:cs="Arial"/>
                      <w:color w:val="1F497D"/>
                      <w:sz w:val="20"/>
                      <w:szCs w:val="20"/>
                    </w:rPr>
                  </w:pPr>
                </w:p>
              </w:tc>
            </w:tr>
            <w:tr w:rsidR="00DC2411" w:rsidRPr="00EB4C8A" w:rsidTr="00EB4C8A">
              <w:tc>
                <w:tcPr>
                  <w:tcW w:w="2467" w:type="dxa"/>
                  <w:tcBorders>
                    <w:top w:val="single" w:sz="4" w:space="0" w:color="auto"/>
                    <w:left w:val="single" w:sz="4" w:space="0" w:color="auto"/>
                    <w:bottom w:val="single" w:sz="4" w:space="0" w:color="auto"/>
                    <w:right w:val="single" w:sz="4" w:space="0" w:color="auto"/>
                  </w:tcBorders>
                </w:tcPr>
                <w:p w:rsidR="00DC2411" w:rsidRPr="00075DF3" w:rsidRDefault="00DC2411" w:rsidP="00EB4C8A">
                  <w:pPr>
                    <w:spacing w:after="0" w:line="240" w:lineRule="auto"/>
                    <w:rPr>
                      <w:rFonts w:cs="Arial"/>
                      <w:b/>
                      <w:i/>
                      <w:color w:val="1F497D"/>
                      <w:sz w:val="20"/>
                      <w:szCs w:val="20"/>
                    </w:rPr>
                  </w:pPr>
                  <w:r w:rsidRPr="00075DF3">
                    <w:rPr>
                      <w:rFonts w:cs="Arial"/>
                      <w:b/>
                      <w:i/>
                      <w:color w:val="1F497D"/>
                      <w:sz w:val="20"/>
                      <w:szCs w:val="20"/>
                    </w:rPr>
                    <w:t xml:space="preserve">Σύνολο Μαθήματος </w:t>
                  </w:r>
                </w:p>
                <w:p w:rsidR="00DC2411" w:rsidRPr="00075DF3" w:rsidRDefault="00DC2411" w:rsidP="00EB4C8A">
                  <w:pPr>
                    <w:spacing w:after="0" w:line="240" w:lineRule="auto"/>
                    <w:rPr>
                      <w:rFonts w:cs="Arial"/>
                      <w:b/>
                      <w:i/>
                      <w:color w:val="1F497D"/>
                      <w:sz w:val="20"/>
                      <w:szCs w:val="20"/>
                    </w:rPr>
                  </w:pPr>
                  <w:r w:rsidRPr="00075DF3">
                    <w:rPr>
                      <w:rFonts w:cs="Arial"/>
                      <w:b/>
                      <w:i/>
                      <w:color w:val="1F497D"/>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DC2411" w:rsidRPr="00075DF3" w:rsidRDefault="00075DF3" w:rsidP="00075DF3">
                  <w:pPr>
                    <w:spacing w:after="0" w:line="240" w:lineRule="auto"/>
                    <w:ind w:right="1021"/>
                    <w:jc w:val="right"/>
                    <w:rPr>
                      <w:rFonts w:cs="Arial"/>
                      <w:b/>
                      <w:i/>
                      <w:color w:val="1F497D"/>
                      <w:sz w:val="20"/>
                      <w:szCs w:val="20"/>
                    </w:rPr>
                  </w:pPr>
                  <w:r>
                    <w:rPr>
                      <w:rFonts w:cs="Arial"/>
                      <w:b/>
                      <w:i/>
                      <w:color w:val="1F497D"/>
                      <w:sz w:val="20"/>
                      <w:szCs w:val="20"/>
                    </w:rPr>
                    <w:t>125</w:t>
                  </w:r>
                </w:p>
              </w:tc>
            </w:tr>
          </w:tbl>
          <w:p w:rsidR="00DC2411" w:rsidRPr="00EB4C8A" w:rsidRDefault="00DC2411" w:rsidP="00050B81">
            <w:pPr>
              <w:spacing w:after="0" w:line="240" w:lineRule="auto"/>
              <w:rPr>
                <w:rFonts w:cs="Tahoma"/>
                <w:lang w:val="en-US"/>
              </w:rPr>
            </w:pPr>
          </w:p>
        </w:tc>
      </w:tr>
      <w:tr w:rsidR="00DC2411" w:rsidRPr="00EB4C8A" w:rsidTr="00BF6D32">
        <w:tc>
          <w:tcPr>
            <w:tcW w:w="3306" w:type="dxa"/>
          </w:tcPr>
          <w:p w:rsidR="00DC2411" w:rsidRPr="00EB4C8A" w:rsidRDefault="00DC2411" w:rsidP="00050B81">
            <w:pPr>
              <w:spacing w:after="0" w:line="240" w:lineRule="auto"/>
              <w:jc w:val="right"/>
              <w:rPr>
                <w:rFonts w:cs="Arial"/>
                <w:b/>
                <w:sz w:val="20"/>
                <w:szCs w:val="20"/>
              </w:rPr>
            </w:pPr>
            <w:r w:rsidRPr="00EB4C8A">
              <w:rPr>
                <w:rFonts w:cs="Arial"/>
                <w:b/>
                <w:sz w:val="20"/>
                <w:szCs w:val="20"/>
              </w:rPr>
              <w:lastRenderedPageBreak/>
              <w:t xml:space="preserve">ΑΞΙΟΛΟΓΗΣΗ ΦΟΙΤΗΤΩΝ </w:t>
            </w:r>
          </w:p>
          <w:p w:rsidR="00DC2411" w:rsidRPr="00EB4C8A" w:rsidRDefault="00DC2411" w:rsidP="00B25922">
            <w:pPr>
              <w:spacing w:after="0" w:line="240" w:lineRule="auto"/>
              <w:jc w:val="both"/>
              <w:rPr>
                <w:rFonts w:cs="Arial"/>
                <w:i/>
                <w:sz w:val="16"/>
                <w:szCs w:val="16"/>
              </w:rPr>
            </w:pPr>
            <w:r w:rsidRPr="00EB4C8A">
              <w:rPr>
                <w:rFonts w:cs="Arial"/>
                <w:i/>
                <w:sz w:val="16"/>
                <w:szCs w:val="16"/>
              </w:rPr>
              <w:t>Περιγραφή της διαδικασίας αξιολόγησης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C2411" w:rsidRPr="00EB4C8A" w:rsidRDefault="00DC2411" w:rsidP="00B25922">
            <w:pPr>
              <w:spacing w:after="0" w:line="240" w:lineRule="auto"/>
              <w:jc w:val="both"/>
              <w:rPr>
                <w:rFonts w:cs="Arial"/>
                <w:i/>
                <w:sz w:val="16"/>
                <w:szCs w:val="16"/>
              </w:rPr>
            </w:pPr>
          </w:p>
          <w:p w:rsidR="00DC2411" w:rsidRPr="00EB4C8A" w:rsidRDefault="00DC2411" w:rsidP="00B25922">
            <w:pPr>
              <w:spacing w:after="0" w:line="240" w:lineRule="auto"/>
              <w:jc w:val="both"/>
              <w:rPr>
                <w:rFonts w:cs="Arial"/>
                <w:i/>
                <w:sz w:val="16"/>
                <w:szCs w:val="16"/>
              </w:rPr>
            </w:pPr>
            <w:r w:rsidRPr="00EB4C8A">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DC2411" w:rsidRPr="00EB4C8A" w:rsidRDefault="00DC2411" w:rsidP="008343A9">
            <w:pPr>
              <w:spacing w:after="0" w:line="240" w:lineRule="auto"/>
              <w:rPr>
                <w:iCs/>
                <w:color w:val="002060"/>
              </w:rPr>
            </w:pPr>
          </w:p>
          <w:p w:rsidR="00DC2411" w:rsidRPr="00EB4C8A" w:rsidRDefault="00DC2411" w:rsidP="00452AA8">
            <w:pPr>
              <w:spacing w:after="0" w:line="240" w:lineRule="auto"/>
              <w:jc w:val="both"/>
              <w:rPr>
                <w:iCs/>
                <w:color w:val="1F497D"/>
              </w:rPr>
            </w:pPr>
            <w:r w:rsidRPr="003951FF">
              <w:rPr>
                <w:iCs/>
                <w:color w:val="1F497D"/>
                <w:u w:val="single"/>
              </w:rPr>
              <w:t xml:space="preserve">Ι. </w:t>
            </w:r>
            <w:r w:rsidR="003951FF" w:rsidRPr="003951FF">
              <w:rPr>
                <w:iCs/>
                <w:color w:val="1F497D"/>
                <w:u w:val="single"/>
              </w:rPr>
              <w:t>Θεωρία.</w:t>
            </w:r>
            <w:r w:rsidR="003951FF">
              <w:rPr>
                <w:iCs/>
                <w:color w:val="1F497D"/>
              </w:rPr>
              <w:t xml:space="preserve"> </w:t>
            </w:r>
            <w:r w:rsidRPr="00EB4C8A">
              <w:rPr>
                <w:iCs/>
                <w:color w:val="1F497D"/>
              </w:rPr>
              <w:t>Γραπτή τελική εξέταση στη θεωρία του μαθήματος που περιλαμβάνει:</w:t>
            </w:r>
          </w:p>
          <w:p w:rsidR="00DC2411" w:rsidRPr="00EB4C8A" w:rsidRDefault="003951FF" w:rsidP="00452AA8">
            <w:pPr>
              <w:pStyle w:val="ListParagraph"/>
              <w:numPr>
                <w:ilvl w:val="0"/>
                <w:numId w:val="7"/>
              </w:numPr>
              <w:spacing w:after="0" w:line="240" w:lineRule="auto"/>
              <w:jc w:val="both"/>
              <w:rPr>
                <w:iCs/>
                <w:color w:val="1F497D"/>
              </w:rPr>
            </w:pPr>
            <w:r>
              <w:rPr>
                <w:iCs/>
                <w:color w:val="1F497D"/>
              </w:rPr>
              <w:t xml:space="preserve">Μία </w:t>
            </w:r>
            <w:r w:rsidR="00DC2411" w:rsidRPr="00EB4C8A">
              <w:rPr>
                <w:iCs/>
                <w:color w:val="1F497D"/>
              </w:rPr>
              <w:t>τελική εξέταση (γραπτά)</w:t>
            </w:r>
          </w:p>
          <w:p w:rsidR="00DC2411" w:rsidRPr="00EB4C8A" w:rsidRDefault="003951FF" w:rsidP="00452AA8">
            <w:pPr>
              <w:spacing w:after="0" w:line="240" w:lineRule="auto"/>
              <w:jc w:val="both"/>
              <w:rPr>
                <w:iCs/>
                <w:color w:val="1F497D"/>
              </w:rPr>
            </w:pPr>
            <w:r>
              <w:rPr>
                <w:iCs/>
                <w:color w:val="1F497D"/>
              </w:rPr>
              <w:t xml:space="preserve">Η εξέταση περιλαμβάνει: α) Ερωτήσεις πολλαπλής επιλογής, β) Ερωτήσεις επιλογής μεταξύ σωστού – λάθους και γ) </w:t>
            </w:r>
            <w:r w:rsidR="00DC2411" w:rsidRPr="00EB4C8A">
              <w:rPr>
                <w:iCs/>
                <w:color w:val="1F497D"/>
              </w:rPr>
              <w:t xml:space="preserve">όλες τις σωστές απαντήσεις μιας ερώτησης, </w:t>
            </w:r>
            <w:r>
              <w:rPr>
                <w:iCs/>
                <w:color w:val="1F497D"/>
              </w:rPr>
              <w:t xml:space="preserve">δ) </w:t>
            </w:r>
            <w:r w:rsidR="00DC2411" w:rsidRPr="00EB4C8A">
              <w:rPr>
                <w:iCs/>
                <w:color w:val="1F497D"/>
              </w:rPr>
              <w:t>σύντομες απαντήσεις σε ερωτήσεις</w:t>
            </w:r>
            <w:r>
              <w:rPr>
                <w:iCs/>
                <w:color w:val="1F497D"/>
              </w:rPr>
              <w:t>.</w:t>
            </w:r>
          </w:p>
          <w:p w:rsidR="00DC2411" w:rsidRPr="00EB4C8A" w:rsidRDefault="00DC2411" w:rsidP="00452AA8">
            <w:pPr>
              <w:spacing w:after="0" w:line="240" w:lineRule="auto"/>
              <w:ind w:left="267" w:hanging="267"/>
              <w:jc w:val="both"/>
              <w:rPr>
                <w:iCs/>
                <w:color w:val="1F497D"/>
              </w:rPr>
            </w:pPr>
          </w:p>
          <w:p w:rsidR="003951FF" w:rsidRPr="00EB4C8A" w:rsidRDefault="00DC2411" w:rsidP="00452AA8">
            <w:pPr>
              <w:spacing w:after="0" w:line="240" w:lineRule="auto"/>
              <w:jc w:val="both"/>
              <w:rPr>
                <w:iCs/>
                <w:color w:val="002060"/>
              </w:rPr>
            </w:pPr>
            <w:r w:rsidRPr="003951FF">
              <w:rPr>
                <w:iCs/>
                <w:color w:val="1F497D"/>
                <w:u w:val="single"/>
              </w:rPr>
              <w:t xml:space="preserve">ΙΙ. </w:t>
            </w:r>
            <w:r w:rsidR="003951FF" w:rsidRPr="003951FF">
              <w:rPr>
                <w:iCs/>
                <w:color w:val="1F497D"/>
                <w:u w:val="single"/>
              </w:rPr>
              <w:t>Εργαστήριο.</w:t>
            </w:r>
            <w:r w:rsidR="003951FF">
              <w:rPr>
                <w:iCs/>
                <w:color w:val="1F497D"/>
              </w:rPr>
              <w:t xml:space="preserve"> </w:t>
            </w:r>
            <w:r w:rsidRPr="00EB4C8A">
              <w:rPr>
                <w:iCs/>
                <w:color w:val="1F497D"/>
              </w:rPr>
              <w:t xml:space="preserve">Η εξέταση στο εργαστηριακό μέρος του μαθήματος </w:t>
            </w:r>
            <w:r w:rsidR="003951FF">
              <w:rPr>
                <w:iCs/>
                <w:color w:val="1F497D"/>
              </w:rPr>
              <w:t>βασίζεται στην αξιολόγηση τριών ασκήσεων χρήσης του ειδικού προγράμματος Η/Υ για τον υπολογισμό και την ανακύκλωση των θρεπτικών διαλυμάτων σε υδροπονικές καλλιέργειες. Οι φοιτητές, αφού τους παρασχεθούν δεδομένα (διαφορετικά στον καθένα), καλούνται να επιλύσουν τις ασκήσεις στο σπίτι και να παραδώσουν τις εργασίες στον διδάσκοντα για αξιολόγηση.</w:t>
            </w:r>
          </w:p>
          <w:p w:rsidR="00DC2411" w:rsidRPr="00EB4C8A" w:rsidRDefault="00DC2411" w:rsidP="008A2F27">
            <w:pPr>
              <w:spacing w:after="0" w:line="240" w:lineRule="auto"/>
              <w:ind w:left="238" w:hanging="238"/>
              <w:rPr>
                <w:iCs/>
                <w:color w:val="002060"/>
              </w:rPr>
            </w:pPr>
          </w:p>
        </w:tc>
      </w:tr>
    </w:tbl>
    <w:p w:rsidR="00DC2411" w:rsidRPr="008B6AF1" w:rsidRDefault="00DC2411" w:rsidP="008A2F27">
      <w:pPr>
        <w:widowControl w:val="0"/>
        <w:numPr>
          <w:ilvl w:val="0"/>
          <w:numId w:val="7"/>
        </w:numPr>
        <w:autoSpaceDE w:val="0"/>
        <w:autoSpaceDN w:val="0"/>
        <w:adjustRightInd w:val="0"/>
        <w:spacing w:before="240" w:after="0" w:line="240" w:lineRule="auto"/>
        <w:ind w:left="357" w:hanging="357"/>
        <w:rPr>
          <w:rFonts w:cs="Arial"/>
          <w:b/>
          <w:color w:val="000000"/>
          <w:lang w:val="en-US"/>
        </w:rPr>
      </w:pPr>
      <w:r w:rsidRPr="008B6AF1">
        <w:rPr>
          <w:rFonts w:cs="Arial"/>
          <w:b/>
          <w:color w:val="000000"/>
        </w:rPr>
        <w:t>ΣΥΝΙΣΤΩΜΕΝΗ</w:t>
      </w:r>
      <w:r w:rsidRPr="008B6AF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C2411" w:rsidRPr="00452AA8" w:rsidTr="00B9564B">
        <w:tc>
          <w:tcPr>
            <w:tcW w:w="8472" w:type="dxa"/>
          </w:tcPr>
          <w:p w:rsidR="00DC2411" w:rsidRPr="00EB4C8A" w:rsidRDefault="00DC2411" w:rsidP="00050B81">
            <w:pPr>
              <w:spacing w:after="0" w:line="240" w:lineRule="auto"/>
              <w:jc w:val="both"/>
              <w:rPr>
                <w:rFonts w:cs="Arial"/>
                <w:i/>
                <w:sz w:val="24"/>
                <w:szCs w:val="24"/>
              </w:rPr>
            </w:pPr>
            <w:r w:rsidRPr="00EB4C8A">
              <w:rPr>
                <w:rFonts w:cs="Arial"/>
                <w:i/>
                <w:sz w:val="24"/>
                <w:szCs w:val="24"/>
              </w:rPr>
              <w:t>-Προτεινόμενη Βιβλιογραφία :</w:t>
            </w:r>
          </w:p>
          <w:p w:rsidR="00840A49" w:rsidRDefault="00840A49" w:rsidP="00840A49">
            <w:pPr>
              <w:spacing w:after="0" w:line="240" w:lineRule="auto"/>
              <w:ind w:left="306" w:hanging="306"/>
              <w:jc w:val="both"/>
              <w:rPr>
                <w:color w:val="1F497D"/>
                <w:sz w:val="24"/>
                <w:szCs w:val="24"/>
              </w:rPr>
            </w:pPr>
            <w:proofErr w:type="spellStart"/>
            <w:r w:rsidRPr="00452AA8">
              <w:rPr>
                <w:color w:val="1F497D"/>
                <w:sz w:val="24"/>
                <w:szCs w:val="24"/>
              </w:rPr>
              <w:t>Μαυρογιαννόπουλος</w:t>
            </w:r>
            <w:proofErr w:type="spellEnd"/>
            <w:r w:rsidRPr="00452AA8">
              <w:rPr>
                <w:color w:val="1F497D"/>
                <w:sz w:val="24"/>
                <w:szCs w:val="24"/>
              </w:rPr>
              <w:t xml:space="preserve">, Γ., 2006. Υδροπονικές Εγκαταστάσεις. Εκδόσεις </w:t>
            </w:r>
            <w:proofErr w:type="spellStart"/>
            <w:r w:rsidRPr="00452AA8">
              <w:rPr>
                <w:color w:val="1F497D"/>
                <w:sz w:val="24"/>
                <w:szCs w:val="24"/>
              </w:rPr>
              <w:t>Αθ</w:t>
            </w:r>
            <w:proofErr w:type="spellEnd"/>
            <w:r w:rsidRPr="00452AA8">
              <w:rPr>
                <w:color w:val="1F497D"/>
                <w:sz w:val="24"/>
                <w:szCs w:val="24"/>
              </w:rPr>
              <w:t>. Σταμούλης, Αθήνα, 278 σελ.</w:t>
            </w:r>
          </w:p>
          <w:p w:rsidR="00DC2411" w:rsidRDefault="00452AA8" w:rsidP="00452AA8">
            <w:pPr>
              <w:spacing w:after="0" w:line="240" w:lineRule="auto"/>
              <w:ind w:left="306" w:hanging="306"/>
              <w:jc w:val="both"/>
              <w:rPr>
                <w:color w:val="1F497D"/>
                <w:sz w:val="24"/>
                <w:szCs w:val="24"/>
              </w:rPr>
            </w:pPr>
            <w:r w:rsidRPr="00452AA8">
              <w:rPr>
                <w:color w:val="1F497D"/>
                <w:sz w:val="24"/>
                <w:szCs w:val="24"/>
              </w:rPr>
              <w:t xml:space="preserve">Σάββας, Δ., 2012. </w:t>
            </w:r>
            <w:proofErr w:type="spellStart"/>
            <w:r w:rsidRPr="00452AA8">
              <w:rPr>
                <w:color w:val="1F497D"/>
                <w:sz w:val="24"/>
                <w:szCs w:val="24"/>
              </w:rPr>
              <w:t>Καλλιέγειες</w:t>
            </w:r>
            <w:proofErr w:type="spellEnd"/>
            <w:r w:rsidRPr="00452AA8">
              <w:rPr>
                <w:color w:val="1F497D"/>
                <w:sz w:val="24"/>
                <w:szCs w:val="24"/>
              </w:rPr>
              <w:t xml:space="preserve"> εκτός εδάφους. Υδροπονία, Υποστρώματα. Εκδόσεις </w:t>
            </w:r>
            <w:proofErr w:type="spellStart"/>
            <w:r w:rsidRPr="00452AA8">
              <w:rPr>
                <w:color w:val="1F497D"/>
                <w:sz w:val="24"/>
                <w:szCs w:val="24"/>
              </w:rPr>
              <w:t>Αγροτύπος</w:t>
            </w:r>
            <w:proofErr w:type="spellEnd"/>
            <w:r w:rsidRPr="00452AA8">
              <w:rPr>
                <w:color w:val="1F497D"/>
                <w:sz w:val="24"/>
                <w:szCs w:val="24"/>
              </w:rPr>
              <w:t>, Αθήνα. (ISBN 9789607667441), σελ. 525.</w:t>
            </w:r>
          </w:p>
          <w:p w:rsidR="00452AA8" w:rsidRDefault="00840A49" w:rsidP="00452AA8">
            <w:pPr>
              <w:spacing w:after="0" w:line="240" w:lineRule="auto"/>
              <w:ind w:left="306" w:hanging="306"/>
              <w:jc w:val="both"/>
              <w:rPr>
                <w:color w:val="1F497D"/>
                <w:sz w:val="24"/>
                <w:szCs w:val="24"/>
                <w:lang w:val="en-US"/>
              </w:rPr>
            </w:pPr>
            <w:r w:rsidRPr="00840A49">
              <w:rPr>
                <w:color w:val="1F497D"/>
                <w:sz w:val="24"/>
                <w:szCs w:val="24"/>
                <w:lang w:val="en-US"/>
              </w:rPr>
              <w:t>Savvas</w:t>
            </w:r>
            <w:r w:rsidRPr="002100FF">
              <w:rPr>
                <w:color w:val="1F497D"/>
                <w:sz w:val="24"/>
                <w:szCs w:val="24"/>
              </w:rPr>
              <w:t xml:space="preserve">, </w:t>
            </w:r>
            <w:r w:rsidRPr="00840A49">
              <w:rPr>
                <w:color w:val="1F497D"/>
                <w:sz w:val="24"/>
                <w:szCs w:val="24"/>
                <w:lang w:val="en-US"/>
              </w:rPr>
              <w:t>D</w:t>
            </w:r>
            <w:r w:rsidRPr="002100FF">
              <w:rPr>
                <w:color w:val="1F497D"/>
                <w:sz w:val="24"/>
                <w:szCs w:val="24"/>
              </w:rPr>
              <w:t xml:space="preserve">., </w:t>
            </w:r>
            <w:r w:rsidRPr="00840A49">
              <w:rPr>
                <w:color w:val="1F497D"/>
                <w:sz w:val="24"/>
                <w:szCs w:val="24"/>
                <w:lang w:val="en-US"/>
              </w:rPr>
              <w:t>Gianquinto</w:t>
            </w:r>
            <w:r w:rsidRPr="002100FF">
              <w:rPr>
                <w:color w:val="1F497D"/>
                <w:sz w:val="24"/>
                <w:szCs w:val="24"/>
              </w:rPr>
              <w:t xml:space="preserve">, </w:t>
            </w:r>
            <w:r w:rsidRPr="00840A49">
              <w:rPr>
                <w:color w:val="1F497D"/>
                <w:sz w:val="24"/>
                <w:szCs w:val="24"/>
                <w:lang w:val="en-US"/>
              </w:rPr>
              <w:t>G</w:t>
            </w:r>
            <w:r w:rsidRPr="002100FF">
              <w:rPr>
                <w:color w:val="1F497D"/>
                <w:sz w:val="24"/>
                <w:szCs w:val="24"/>
              </w:rPr>
              <w:t>.</w:t>
            </w:r>
            <w:r w:rsidRPr="00840A49">
              <w:rPr>
                <w:color w:val="1F497D"/>
                <w:sz w:val="24"/>
                <w:szCs w:val="24"/>
                <w:lang w:val="en-US"/>
              </w:rPr>
              <w:t>P</w:t>
            </w:r>
            <w:r w:rsidRPr="002100FF">
              <w:rPr>
                <w:color w:val="1F497D"/>
                <w:sz w:val="24"/>
                <w:szCs w:val="24"/>
              </w:rPr>
              <w:t xml:space="preserve">., </w:t>
            </w:r>
            <w:r w:rsidRPr="00840A49">
              <w:rPr>
                <w:color w:val="1F497D"/>
                <w:sz w:val="24"/>
                <w:szCs w:val="24"/>
                <w:lang w:val="en-US"/>
              </w:rPr>
              <w:t>T</w:t>
            </w:r>
            <w:r w:rsidRPr="002100FF">
              <w:rPr>
                <w:color w:val="1F497D"/>
                <w:sz w:val="24"/>
                <w:szCs w:val="24"/>
              </w:rPr>
              <w:t>ü</w:t>
            </w:r>
            <w:proofErr w:type="spellStart"/>
            <w:r w:rsidRPr="00840A49">
              <w:rPr>
                <w:color w:val="1F497D"/>
                <w:sz w:val="24"/>
                <w:szCs w:val="24"/>
                <w:lang w:val="en-US"/>
              </w:rPr>
              <w:t>zel</w:t>
            </w:r>
            <w:proofErr w:type="spellEnd"/>
            <w:r w:rsidRPr="002100FF">
              <w:rPr>
                <w:color w:val="1F497D"/>
                <w:sz w:val="24"/>
                <w:szCs w:val="24"/>
              </w:rPr>
              <w:t xml:space="preserve">, </w:t>
            </w:r>
            <w:r w:rsidRPr="00840A49">
              <w:rPr>
                <w:color w:val="1F497D"/>
                <w:sz w:val="24"/>
                <w:szCs w:val="24"/>
                <w:lang w:val="en-US"/>
              </w:rPr>
              <w:t>Y</w:t>
            </w:r>
            <w:r w:rsidRPr="002100FF">
              <w:rPr>
                <w:color w:val="1F497D"/>
                <w:sz w:val="24"/>
                <w:szCs w:val="24"/>
              </w:rPr>
              <w:t xml:space="preserve">., </w:t>
            </w:r>
            <w:r w:rsidRPr="00840A49">
              <w:rPr>
                <w:color w:val="1F497D"/>
                <w:sz w:val="24"/>
                <w:szCs w:val="24"/>
                <w:lang w:val="en-US"/>
              </w:rPr>
              <w:t>Gruda</w:t>
            </w:r>
            <w:r w:rsidRPr="002100FF">
              <w:rPr>
                <w:color w:val="1F497D"/>
                <w:sz w:val="24"/>
                <w:szCs w:val="24"/>
              </w:rPr>
              <w:t xml:space="preserve">, </w:t>
            </w:r>
            <w:r w:rsidRPr="00840A49">
              <w:rPr>
                <w:color w:val="1F497D"/>
                <w:sz w:val="24"/>
                <w:szCs w:val="24"/>
                <w:lang w:val="en-US"/>
              </w:rPr>
              <w:t>N</w:t>
            </w:r>
            <w:r w:rsidRPr="002100FF">
              <w:rPr>
                <w:color w:val="1F497D"/>
                <w:sz w:val="24"/>
                <w:szCs w:val="24"/>
              </w:rPr>
              <w:t xml:space="preserve">., 2013. </w:t>
            </w:r>
            <w:r w:rsidRPr="00840A49">
              <w:rPr>
                <w:color w:val="1F497D"/>
                <w:sz w:val="24"/>
                <w:szCs w:val="24"/>
                <w:lang w:val="en-US"/>
              </w:rPr>
              <w:t>Soilless Culture. In: Good Agricultural Practices for Greenhouse Vegetable Crops. Principles for Mediterranean Climate Areas. Food and Agriculture Organization of the United Nations, Plant Production and Protection Paper 217, Rome, pp. 303-354, (</w:t>
            </w:r>
            <w:hyperlink r:id="rId6" w:history="1">
              <w:r w:rsidRPr="00BD10B3">
                <w:rPr>
                  <w:rStyle w:val="Hyperlink"/>
                  <w:sz w:val="24"/>
                  <w:szCs w:val="24"/>
                  <w:lang w:val="en-US"/>
                </w:rPr>
                <w:t>http://www.fao.org/3/a-i3284e.pdf</w:t>
              </w:r>
            </w:hyperlink>
            <w:r w:rsidRPr="00840A49">
              <w:rPr>
                <w:color w:val="1F497D"/>
                <w:sz w:val="24"/>
                <w:szCs w:val="24"/>
                <w:lang w:val="en-US"/>
              </w:rPr>
              <w:t>).</w:t>
            </w:r>
          </w:p>
          <w:p w:rsidR="00840A49" w:rsidRDefault="00840A49" w:rsidP="00452AA8">
            <w:pPr>
              <w:spacing w:after="0" w:line="240" w:lineRule="auto"/>
              <w:ind w:left="306" w:hanging="306"/>
              <w:jc w:val="both"/>
              <w:rPr>
                <w:color w:val="1F497D"/>
                <w:sz w:val="24"/>
                <w:szCs w:val="24"/>
                <w:lang w:val="en-US"/>
              </w:rPr>
            </w:pPr>
            <w:r w:rsidRPr="00840A49">
              <w:rPr>
                <w:color w:val="1F497D"/>
                <w:sz w:val="24"/>
                <w:szCs w:val="24"/>
                <w:lang w:val="en-US"/>
              </w:rPr>
              <w:t>Savvas, D., Gruda, N., 2018. Application of soilless culture technologies in the modern greenhouse industry - A review. European Journal of Horticultural Science 83, 280-293.</w:t>
            </w:r>
          </w:p>
          <w:p w:rsidR="00840A49" w:rsidRPr="00840A49" w:rsidRDefault="0015105B" w:rsidP="00452AA8">
            <w:pPr>
              <w:spacing w:after="0" w:line="240" w:lineRule="auto"/>
              <w:ind w:left="306" w:hanging="306"/>
              <w:jc w:val="both"/>
              <w:rPr>
                <w:color w:val="1F497D"/>
                <w:sz w:val="24"/>
                <w:szCs w:val="24"/>
                <w:lang w:val="en-US"/>
              </w:rPr>
            </w:pPr>
            <w:proofErr w:type="spellStart"/>
            <w:r w:rsidRPr="0015105B">
              <w:rPr>
                <w:color w:val="1F497D"/>
                <w:sz w:val="24"/>
                <w:szCs w:val="24"/>
                <w:lang w:val="en-US"/>
              </w:rPr>
              <w:t>Raviv</w:t>
            </w:r>
            <w:proofErr w:type="spellEnd"/>
            <w:r w:rsidRPr="0015105B">
              <w:rPr>
                <w:color w:val="1F497D"/>
                <w:sz w:val="24"/>
                <w:szCs w:val="24"/>
                <w:lang w:val="en-US"/>
              </w:rPr>
              <w:t xml:space="preserve">, M., </w:t>
            </w:r>
            <w:proofErr w:type="spellStart"/>
            <w:r w:rsidRPr="0015105B">
              <w:rPr>
                <w:color w:val="1F497D"/>
                <w:sz w:val="24"/>
                <w:szCs w:val="24"/>
                <w:lang w:val="en-US"/>
              </w:rPr>
              <w:t>Lieth</w:t>
            </w:r>
            <w:proofErr w:type="spellEnd"/>
            <w:r w:rsidRPr="0015105B">
              <w:rPr>
                <w:color w:val="1F497D"/>
                <w:sz w:val="24"/>
                <w:szCs w:val="24"/>
                <w:lang w:val="en-US"/>
              </w:rPr>
              <w:t>, H.J.</w:t>
            </w:r>
            <w:r>
              <w:rPr>
                <w:color w:val="1F497D"/>
                <w:sz w:val="24"/>
                <w:szCs w:val="24"/>
                <w:lang w:val="en-US"/>
              </w:rPr>
              <w:t>, Bar-Tal., A.</w:t>
            </w:r>
            <w:r w:rsidRPr="0015105B">
              <w:rPr>
                <w:color w:val="1F497D"/>
                <w:sz w:val="24"/>
                <w:szCs w:val="24"/>
                <w:lang w:val="en-US"/>
              </w:rPr>
              <w:t xml:space="preserve"> (</w:t>
            </w:r>
            <w:proofErr w:type="spellStart"/>
            <w:r w:rsidRPr="0015105B">
              <w:rPr>
                <w:color w:val="1F497D"/>
                <w:sz w:val="24"/>
                <w:szCs w:val="24"/>
                <w:lang w:val="en-US"/>
              </w:rPr>
              <w:t>eds</w:t>
            </w:r>
            <w:proofErr w:type="spellEnd"/>
            <w:r w:rsidRPr="0015105B">
              <w:rPr>
                <w:color w:val="1F497D"/>
                <w:sz w:val="24"/>
                <w:szCs w:val="24"/>
                <w:lang w:val="en-US"/>
              </w:rPr>
              <w:t>). Soilless Culture: Theory an</w:t>
            </w:r>
            <w:r>
              <w:rPr>
                <w:color w:val="1F497D"/>
                <w:sz w:val="24"/>
                <w:szCs w:val="24"/>
                <w:lang w:val="en-US"/>
              </w:rPr>
              <w:t>d Practice. 2</w:t>
            </w:r>
            <w:r w:rsidRPr="0015105B">
              <w:rPr>
                <w:color w:val="1F497D"/>
                <w:sz w:val="24"/>
                <w:szCs w:val="24"/>
                <w:vertAlign w:val="superscript"/>
                <w:lang w:val="en-US"/>
              </w:rPr>
              <w:t>nd</w:t>
            </w:r>
            <w:r>
              <w:rPr>
                <w:color w:val="1F497D"/>
                <w:sz w:val="24"/>
                <w:szCs w:val="24"/>
                <w:lang w:val="en-US"/>
              </w:rPr>
              <w:t xml:space="preserve"> </w:t>
            </w:r>
            <w:proofErr w:type="spellStart"/>
            <w:r>
              <w:rPr>
                <w:color w:val="1F497D"/>
                <w:sz w:val="24"/>
                <w:szCs w:val="24"/>
                <w:lang w:val="en-US"/>
              </w:rPr>
              <w:t>Edn</w:t>
            </w:r>
            <w:proofErr w:type="spellEnd"/>
            <w:r>
              <w:rPr>
                <w:color w:val="1F497D"/>
                <w:sz w:val="24"/>
                <w:szCs w:val="24"/>
                <w:lang w:val="en-US"/>
              </w:rPr>
              <w:t>. Academic Press, UK. 712 pp.</w:t>
            </w:r>
          </w:p>
          <w:p w:rsidR="00DC2411" w:rsidRPr="00840A49" w:rsidRDefault="00DC2411" w:rsidP="00A40CFA">
            <w:pPr>
              <w:spacing w:after="0" w:line="240" w:lineRule="auto"/>
              <w:rPr>
                <w:color w:val="1F497D"/>
                <w:sz w:val="24"/>
                <w:szCs w:val="24"/>
                <w:lang w:val="en-US"/>
              </w:rPr>
            </w:pPr>
          </w:p>
          <w:p w:rsidR="00DC2411" w:rsidRPr="0015105B" w:rsidRDefault="00DC2411" w:rsidP="00353413">
            <w:pPr>
              <w:spacing w:after="0" w:line="240" w:lineRule="auto"/>
              <w:jc w:val="both"/>
              <w:rPr>
                <w:rFonts w:cs="Arial"/>
                <w:i/>
                <w:sz w:val="24"/>
                <w:szCs w:val="24"/>
                <w:lang w:val="en-US"/>
              </w:rPr>
            </w:pPr>
            <w:r w:rsidRPr="00840A49">
              <w:rPr>
                <w:color w:val="1F497D"/>
                <w:sz w:val="24"/>
                <w:szCs w:val="24"/>
                <w:lang w:val="en-US"/>
              </w:rPr>
              <w:t xml:space="preserve"> </w:t>
            </w:r>
            <w:r w:rsidRPr="0015105B">
              <w:rPr>
                <w:rFonts w:cs="Arial"/>
                <w:i/>
                <w:sz w:val="24"/>
                <w:szCs w:val="24"/>
                <w:lang w:val="en-US"/>
              </w:rPr>
              <w:t>-</w:t>
            </w:r>
            <w:r w:rsidRPr="00EB4C8A">
              <w:rPr>
                <w:rFonts w:cs="Arial"/>
                <w:i/>
                <w:sz w:val="24"/>
                <w:szCs w:val="24"/>
              </w:rPr>
              <w:t>Συναφή</w:t>
            </w:r>
            <w:r w:rsidRPr="0015105B">
              <w:rPr>
                <w:rFonts w:cs="Arial"/>
                <w:i/>
                <w:sz w:val="24"/>
                <w:szCs w:val="24"/>
                <w:lang w:val="en-US"/>
              </w:rPr>
              <w:t xml:space="preserve"> </w:t>
            </w:r>
            <w:r w:rsidRPr="00EB4C8A">
              <w:rPr>
                <w:rFonts w:cs="Arial"/>
                <w:i/>
                <w:sz w:val="24"/>
                <w:szCs w:val="24"/>
              </w:rPr>
              <w:t>επιστημονικά</w:t>
            </w:r>
            <w:r w:rsidRPr="0015105B">
              <w:rPr>
                <w:rFonts w:cs="Arial"/>
                <w:i/>
                <w:sz w:val="24"/>
                <w:szCs w:val="24"/>
                <w:lang w:val="en-US"/>
              </w:rPr>
              <w:t xml:space="preserve"> </w:t>
            </w:r>
            <w:r w:rsidRPr="00EB4C8A">
              <w:rPr>
                <w:rFonts w:cs="Arial"/>
                <w:i/>
                <w:sz w:val="24"/>
                <w:szCs w:val="24"/>
              </w:rPr>
              <w:t>περιοδικά</w:t>
            </w:r>
            <w:r w:rsidRPr="0015105B">
              <w:rPr>
                <w:rFonts w:cs="Arial"/>
                <w:i/>
                <w:sz w:val="24"/>
                <w:szCs w:val="24"/>
                <w:lang w:val="en-US"/>
              </w:rPr>
              <w:t>:</w:t>
            </w:r>
          </w:p>
          <w:p w:rsidR="00452AA8" w:rsidRPr="0015105B" w:rsidRDefault="00452AA8" w:rsidP="00452AA8">
            <w:pPr>
              <w:spacing w:after="0" w:line="240" w:lineRule="auto"/>
              <w:jc w:val="both"/>
              <w:rPr>
                <w:color w:val="1F497D"/>
                <w:sz w:val="24"/>
                <w:szCs w:val="24"/>
                <w:lang w:val="en-US"/>
              </w:rPr>
            </w:pPr>
            <w:r>
              <w:rPr>
                <w:color w:val="1F497D"/>
                <w:sz w:val="24"/>
                <w:szCs w:val="24"/>
                <w:lang w:val="en-US"/>
              </w:rPr>
              <w:t>Scientia</w:t>
            </w:r>
            <w:r w:rsidRPr="0015105B">
              <w:rPr>
                <w:color w:val="1F497D"/>
                <w:sz w:val="24"/>
                <w:szCs w:val="24"/>
                <w:lang w:val="en-US"/>
              </w:rPr>
              <w:t xml:space="preserve"> </w:t>
            </w:r>
            <w:r>
              <w:rPr>
                <w:color w:val="1F497D"/>
                <w:sz w:val="24"/>
                <w:szCs w:val="24"/>
                <w:lang w:val="en-US"/>
              </w:rPr>
              <w:t>Horticulturae</w:t>
            </w:r>
          </w:p>
          <w:p w:rsidR="00452AA8" w:rsidRPr="0015105B" w:rsidRDefault="00452AA8" w:rsidP="00452AA8">
            <w:pPr>
              <w:spacing w:after="0" w:line="240" w:lineRule="auto"/>
              <w:jc w:val="both"/>
              <w:rPr>
                <w:color w:val="1F497D"/>
                <w:sz w:val="24"/>
                <w:szCs w:val="24"/>
                <w:lang w:val="en-US"/>
              </w:rPr>
            </w:pPr>
            <w:r>
              <w:rPr>
                <w:color w:val="1F497D"/>
                <w:sz w:val="24"/>
                <w:szCs w:val="24"/>
                <w:lang w:val="en-US"/>
              </w:rPr>
              <w:t>European</w:t>
            </w:r>
            <w:r w:rsidRPr="0015105B">
              <w:rPr>
                <w:color w:val="1F497D"/>
                <w:sz w:val="24"/>
                <w:szCs w:val="24"/>
                <w:lang w:val="en-US"/>
              </w:rPr>
              <w:t xml:space="preserve"> </w:t>
            </w:r>
            <w:r>
              <w:rPr>
                <w:color w:val="1F497D"/>
                <w:sz w:val="24"/>
                <w:szCs w:val="24"/>
                <w:lang w:val="en-US"/>
              </w:rPr>
              <w:t>Journal</w:t>
            </w:r>
            <w:r w:rsidRPr="0015105B">
              <w:rPr>
                <w:color w:val="1F497D"/>
                <w:sz w:val="24"/>
                <w:szCs w:val="24"/>
                <w:lang w:val="en-US"/>
              </w:rPr>
              <w:t xml:space="preserve"> </w:t>
            </w:r>
            <w:r>
              <w:rPr>
                <w:color w:val="1F497D"/>
                <w:sz w:val="24"/>
                <w:szCs w:val="24"/>
                <w:lang w:val="en-US"/>
              </w:rPr>
              <w:t>of</w:t>
            </w:r>
            <w:r w:rsidRPr="0015105B">
              <w:rPr>
                <w:color w:val="1F497D"/>
                <w:sz w:val="24"/>
                <w:szCs w:val="24"/>
                <w:lang w:val="en-US"/>
              </w:rPr>
              <w:t xml:space="preserve"> </w:t>
            </w:r>
            <w:r>
              <w:rPr>
                <w:color w:val="1F497D"/>
                <w:sz w:val="24"/>
                <w:szCs w:val="24"/>
                <w:lang w:val="en-US"/>
              </w:rPr>
              <w:t>Horticultural</w:t>
            </w:r>
            <w:r w:rsidRPr="0015105B">
              <w:rPr>
                <w:color w:val="1F497D"/>
                <w:sz w:val="24"/>
                <w:szCs w:val="24"/>
                <w:lang w:val="en-US"/>
              </w:rPr>
              <w:t xml:space="preserve"> </w:t>
            </w:r>
            <w:r>
              <w:rPr>
                <w:color w:val="1F497D"/>
                <w:sz w:val="24"/>
                <w:szCs w:val="24"/>
                <w:lang w:val="en-US"/>
              </w:rPr>
              <w:t>Science</w:t>
            </w:r>
          </w:p>
          <w:p w:rsidR="00452AA8" w:rsidRDefault="00452AA8" w:rsidP="00452AA8">
            <w:pPr>
              <w:spacing w:after="0" w:line="240" w:lineRule="auto"/>
              <w:jc w:val="both"/>
              <w:rPr>
                <w:color w:val="1F497D"/>
                <w:sz w:val="24"/>
                <w:szCs w:val="24"/>
                <w:lang w:val="en-US"/>
              </w:rPr>
            </w:pPr>
            <w:r>
              <w:rPr>
                <w:color w:val="1F497D"/>
                <w:sz w:val="24"/>
                <w:szCs w:val="24"/>
                <w:lang w:val="en-US"/>
              </w:rPr>
              <w:t>Journal</w:t>
            </w:r>
            <w:r w:rsidRPr="0015105B">
              <w:rPr>
                <w:color w:val="1F497D"/>
                <w:sz w:val="24"/>
                <w:szCs w:val="24"/>
                <w:lang w:val="en-US"/>
              </w:rPr>
              <w:t xml:space="preserve"> </w:t>
            </w:r>
            <w:r>
              <w:rPr>
                <w:color w:val="1F497D"/>
                <w:sz w:val="24"/>
                <w:szCs w:val="24"/>
                <w:lang w:val="en-US"/>
              </w:rPr>
              <w:t>of</w:t>
            </w:r>
            <w:r w:rsidRPr="0015105B">
              <w:rPr>
                <w:color w:val="1F497D"/>
                <w:sz w:val="24"/>
                <w:szCs w:val="24"/>
                <w:lang w:val="en-US"/>
              </w:rPr>
              <w:t xml:space="preserve"> </w:t>
            </w:r>
            <w:r>
              <w:rPr>
                <w:color w:val="1F497D"/>
                <w:sz w:val="24"/>
                <w:szCs w:val="24"/>
                <w:lang w:val="en-US"/>
              </w:rPr>
              <w:t>Horticultural</w:t>
            </w:r>
            <w:r w:rsidRPr="0015105B">
              <w:rPr>
                <w:color w:val="1F497D"/>
                <w:sz w:val="24"/>
                <w:szCs w:val="24"/>
                <w:lang w:val="en-US"/>
              </w:rPr>
              <w:t xml:space="preserve"> </w:t>
            </w:r>
            <w:r>
              <w:rPr>
                <w:color w:val="1F497D"/>
                <w:sz w:val="24"/>
                <w:szCs w:val="24"/>
                <w:lang w:val="en-US"/>
              </w:rPr>
              <w:t>Science &amp; Biotechnology</w:t>
            </w:r>
          </w:p>
          <w:p w:rsidR="00452AA8" w:rsidRDefault="00452AA8" w:rsidP="00452AA8">
            <w:pPr>
              <w:spacing w:after="0" w:line="240" w:lineRule="auto"/>
              <w:jc w:val="both"/>
              <w:rPr>
                <w:color w:val="1F497D"/>
                <w:sz w:val="24"/>
                <w:szCs w:val="24"/>
                <w:lang w:val="en-US"/>
              </w:rPr>
            </w:pPr>
            <w:r>
              <w:rPr>
                <w:color w:val="1F497D"/>
                <w:sz w:val="24"/>
                <w:szCs w:val="24"/>
                <w:lang w:val="en-US"/>
              </w:rPr>
              <w:t>Journal of the American Society of Horticultural Science</w:t>
            </w:r>
          </w:p>
          <w:p w:rsidR="00452AA8" w:rsidRPr="00452AA8" w:rsidRDefault="00452AA8" w:rsidP="00452AA8">
            <w:pPr>
              <w:spacing w:after="0" w:line="240" w:lineRule="auto"/>
              <w:jc w:val="both"/>
              <w:rPr>
                <w:rFonts w:cs="Arial"/>
                <w:b/>
                <w:color w:val="365F91"/>
                <w:sz w:val="24"/>
                <w:szCs w:val="24"/>
                <w:lang w:val="en-US"/>
              </w:rPr>
            </w:pPr>
            <w:r>
              <w:rPr>
                <w:color w:val="1F497D"/>
                <w:sz w:val="24"/>
                <w:szCs w:val="24"/>
                <w:lang w:val="en-US"/>
              </w:rPr>
              <w:t xml:space="preserve">Journal of Plant Nutrition and Soil Science </w:t>
            </w:r>
          </w:p>
          <w:p w:rsidR="00DC2411" w:rsidRPr="00452AA8" w:rsidRDefault="00452AA8" w:rsidP="001318FE">
            <w:pPr>
              <w:spacing w:after="0" w:line="240" w:lineRule="auto"/>
              <w:jc w:val="both"/>
              <w:rPr>
                <w:rFonts w:cs="Arial"/>
                <w:b/>
                <w:color w:val="365F91"/>
                <w:sz w:val="24"/>
                <w:szCs w:val="24"/>
                <w:lang w:val="en-US"/>
              </w:rPr>
            </w:pPr>
            <w:r w:rsidRPr="00452AA8">
              <w:rPr>
                <w:color w:val="1F497D"/>
                <w:sz w:val="24"/>
                <w:szCs w:val="24"/>
                <w:lang w:val="en-US"/>
              </w:rPr>
              <w:t>Agricultural Water Management</w:t>
            </w:r>
          </w:p>
        </w:tc>
      </w:tr>
    </w:tbl>
    <w:p w:rsidR="00DC2411" w:rsidRPr="00452AA8" w:rsidRDefault="00DC2411" w:rsidP="00050B81">
      <w:pPr>
        <w:spacing w:after="0" w:line="240" w:lineRule="auto"/>
        <w:rPr>
          <w:sz w:val="24"/>
          <w:szCs w:val="24"/>
          <w:lang w:val="en-US"/>
        </w:rPr>
      </w:pPr>
    </w:p>
    <w:p w:rsidR="00DC2411" w:rsidRPr="00452AA8" w:rsidRDefault="00DC2411">
      <w:pPr>
        <w:rPr>
          <w:lang w:val="en-US"/>
        </w:rPr>
      </w:pPr>
    </w:p>
    <w:p w:rsidR="00DC2411" w:rsidRDefault="00DC2411">
      <w:pPr>
        <w:rPr>
          <w:b/>
          <w:sz w:val="28"/>
          <w:szCs w:val="28"/>
        </w:rPr>
      </w:pPr>
      <w:r w:rsidRPr="002720AF">
        <w:rPr>
          <w:b/>
          <w:sz w:val="28"/>
          <w:szCs w:val="28"/>
        </w:rPr>
        <w:t>Διδάσκοντες</w:t>
      </w:r>
      <w:r>
        <w:rPr>
          <w:b/>
          <w:sz w:val="28"/>
          <w:szCs w:val="28"/>
        </w:rPr>
        <w:t xml:space="preserve"> Θεωρίας</w:t>
      </w:r>
      <w:r w:rsidRPr="002720AF">
        <w:rPr>
          <w:b/>
          <w:sz w:val="28"/>
          <w:szCs w:val="28"/>
        </w:rPr>
        <w:t xml:space="preserve">: </w:t>
      </w:r>
      <w:r w:rsidR="00452AA8">
        <w:rPr>
          <w:b/>
          <w:sz w:val="28"/>
          <w:szCs w:val="28"/>
        </w:rPr>
        <w:t>Δημήτριος Σάββας, Καθηγητής</w:t>
      </w:r>
    </w:p>
    <w:p w:rsidR="00DC2411" w:rsidRDefault="00DC2411" w:rsidP="00560AD2">
      <w:pPr>
        <w:rPr>
          <w:b/>
          <w:sz w:val="28"/>
          <w:szCs w:val="28"/>
        </w:rPr>
      </w:pPr>
      <w:r w:rsidRPr="002720AF">
        <w:rPr>
          <w:b/>
          <w:sz w:val="28"/>
          <w:szCs w:val="28"/>
        </w:rPr>
        <w:lastRenderedPageBreak/>
        <w:t>Διδάσκοντες</w:t>
      </w:r>
      <w:r>
        <w:rPr>
          <w:b/>
          <w:sz w:val="28"/>
          <w:szCs w:val="28"/>
        </w:rPr>
        <w:t xml:space="preserve"> Εργαστηρίου: </w:t>
      </w:r>
      <w:r w:rsidR="00452AA8">
        <w:rPr>
          <w:b/>
          <w:sz w:val="28"/>
          <w:szCs w:val="28"/>
        </w:rPr>
        <w:t xml:space="preserve">Δημήτριος Σάββας (καθηγητής), Ανδρέας </w:t>
      </w:r>
      <w:proofErr w:type="spellStart"/>
      <w:r w:rsidR="00452AA8">
        <w:rPr>
          <w:b/>
          <w:sz w:val="28"/>
          <w:szCs w:val="28"/>
        </w:rPr>
        <w:t>Ροπόκης</w:t>
      </w:r>
      <w:proofErr w:type="spellEnd"/>
      <w:r w:rsidR="00452AA8">
        <w:rPr>
          <w:b/>
          <w:sz w:val="28"/>
          <w:szCs w:val="28"/>
        </w:rPr>
        <w:t xml:space="preserve"> (ΕΔΙΠ)</w:t>
      </w:r>
    </w:p>
    <w:p w:rsidR="00DC2411" w:rsidRPr="002720AF" w:rsidRDefault="00DC2411">
      <w:pPr>
        <w:rPr>
          <w:b/>
          <w:sz w:val="28"/>
          <w:szCs w:val="28"/>
        </w:rPr>
      </w:pPr>
    </w:p>
    <w:sectPr w:rsidR="00DC2411" w:rsidRPr="002720AF"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2FD7CC5"/>
    <w:multiLevelType w:val="hybridMultilevel"/>
    <w:tmpl w:val="B38CAB46"/>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309D4209"/>
    <w:multiLevelType w:val="hybridMultilevel"/>
    <w:tmpl w:val="9A3C5D5A"/>
    <w:lvl w:ilvl="0" w:tplc="D8BA0E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315E16E2"/>
    <w:multiLevelType w:val="hybridMultilevel"/>
    <w:tmpl w:val="3EA820FA"/>
    <w:lvl w:ilvl="0" w:tplc="0408000F">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B7692B"/>
    <w:multiLevelType w:val="hybridMultilevel"/>
    <w:tmpl w:val="9372058A"/>
    <w:lvl w:ilvl="0" w:tplc="35CAFA78">
      <w:numFmt w:val="bullet"/>
      <w:lvlText w:val="•"/>
      <w:lvlJc w:val="left"/>
      <w:pPr>
        <w:ind w:left="1080" w:hanging="720"/>
      </w:pPr>
      <w:rPr>
        <w:rFonts w:ascii="Calibri" w:eastAsia="Times New Roman" w:hAnsi="Calibri" w:cs="Calibri" w:hint="default"/>
        <w:i w:val="0"/>
        <w:color w:val="00206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B85156"/>
    <w:multiLevelType w:val="hybridMultilevel"/>
    <w:tmpl w:val="3FA8A2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5FA8783F"/>
    <w:multiLevelType w:val="hybridMultilevel"/>
    <w:tmpl w:val="0F5C8FBE"/>
    <w:lvl w:ilvl="0" w:tplc="DB249256">
      <w:start w:val="1"/>
      <w:numFmt w:val="decimal"/>
      <w:lvlText w:val="%1."/>
      <w:lvlJc w:val="left"/>
      <w:pPr>
        <w:ind w:left="360" w:hanging="360"/>
      </w:pPr>
      <w:rPr>
        <w:rFonts w:cs="Times New Roman"/>
        <w:b w:val="0"/>
        <w:color w:val="1F497D"/>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67322472"/>
    <w:multiLevelType w:val="hybridMultilevel"/>
    <w:tmpl w:val="DFA2C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15:restartNumberingAfterBreak="0">
    <w:nsid w:val="731A069F"/>
    <w:multiLevelType w:val="hybridMultilevel"/>
    <w:tmpl w:val="936AE2BA"/>
    <w:lvl w:ilvl="0" w:tplc="0B2AA252">
      <w:start w:val="1"/>
      <w:numFmt w:val="lowerRoman"/>
      <w:lvlText w:val="%1."/>
      <w:lvlJc w:val="left"/>
      <w:pPr>
        <w:ind w:left="1080" w:hanging="720"/>
      </w:pPr>
      <w:rPr>
        <w:rFonts w:cs="Times New Roman" w:hint="default"/>
        <w:b/>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12"/>
  </w:num>
  <w:num w:numId="3">
    <w:abstractNumId w:val="12"/>
  </w:num>
  <w:num w:numId="4">
    <w:abstractNumId w:val="1"/>
  </w:num>
  <w:num w:numId="5">
    <w:abstractNumId w:val="5"/>
  </w:num>
  <w:num w:numId="6">
    <w:abstractNumId w:val="6"/>
  </w:num>
  <w:num w:numId="7">
    <w:abstractNumId w:val="14"/>
  </w:num>
  <w:num w:numId="8">
    <w:abstractNumId w:val="10"/>
  </w:num>
  <w:num w:numId="9">
    <w:abstractNumId w:val="7"/>
  </w:num>
  <w:num w:numId="10">
    <w:abstractNumId w:val="0"/>
  </w:num>
  <w:num w:numId="11">
    <w:abstractNumId w:val="4"/>
  </w:num>
  <w:num w:numId="12">
    <w:abstractNumId w:val="9"/>
  </w:num>
  <w:num w:numId="13">
    <w:abstractNumId w:val="2"/>
  </w:num>
  <w:num w:numId="14">
    <w:abstractNumId w:val="3"/>
  </w:num>
  <w:num w:numId="15">
    <w:abstractNumId w:val="13"/>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07AB8"/>
    <w:rsid w:val="00010974"/>
    <w:rsid w:val="0003606A"/>
    <w:rsid w:val="00050B81"/>
    <w:rsid w:val="00074131"/>
    <w:rsid w:val="000755F6"/>
    <w:rsid w:val="00075DF3"/>
    <w:rsid w:val="00081D87"/>
    <w:rsid w:val="00091849"/>
    <w:rsid w:val="00096AF5"/>
    <w:rsid w:val="00096D98"/>
    <w:rsid w:val="000B4F18"/>
    <w:rsid w:val="000B7A45"/>
    <w:rsid w:val="000D5513"/>
    <w:rsid w:val="000E2B22"/>
    <w:rsid w:val="00101168"/>
    <w:rsid w:val="00103AA0"/>
    <w:rsid w:val="0011340F"/>
    <w:rsid w:val="00120063"/>
    <w:rsid w:val="001252D3"/>
    <w:rsid w:val="001318FE"/>
    <w:rsid w:val="0015105B"/>
    <w:rsid w:val="00167935"/>
    <w:rsid w:val="00171EDF"/>
    <w:rsid w:val="00177939"/>
    <w:rsid w:val="00182DA2"/>
    <w:rsid w:val="00183C46"/>
    <w:rsid w:val="001A072E"/>
    <w:rsid w:val="001A3F9B"/>
    <w:rsid w:val="001A4B07"/>
    <w:rsid w:val="001D2FBC"/>
    <w:rsid w:val="001D341B"/>
    <w:rsid w:val="00206768"/>
    <w:rsid w:val="002100FF"/>
    <w:rsid w:val="00215A75"/>
    <w:rsid w:val="0022028D"/>
    <w:rsid w:val="002652C2"/>
    <w:rsid w:val="002720AF"/>
    <w:rsid w:val="00287AB8"/>
    <w:rsid w:val="002A0282"/>
    <w:rsid w:val="002A3F91"/>
    <w:rsid w:val="002A48DC"/>
    <w:rsid w:val="002B0256"/>
    <w:rsid w:val="002B2D65"/>
    <w:rsid w:val="002B75FB"/>
    <w:rsid w:val="002D1F16"/>
    <w:rsid w:val="0031672A"/>
    <w:rsid w:val="00334DC9"/>
    <w:rsid w:val="00341B48"/>
    <w:rsid w:val="00353413"/>
    <w:rsid w:val="00354354"/>
    <w:rsid w:val="003556C9"/>
    <w:rsid w:val="003601F7"/>
    <w:rsid w:val="003730FF"/>
    <w:rsid w:val="003951FF"/>
    <w:rsid w:val="003A3A30"/>
    <w:rsid w:val="003B00A7"/>
    <w:rsid w:val="003B45BC"/>
    <w:rsid w:val="003D29FB"/>
    <w:rsid w:val="003E3CC1"/>
    <w:rsid w:val="003F1C53"/>
    <w:rsid w:val="003F6EFD"/>
    <w:rsid w:val="0040479F"/>
    <w:rsid w:val="00414756"/>
    <w:rsid w:val="00424A01"/>
    <w:rsid w:val="00424A69"/>
    <w:rsid w:val="00425726"/>
    <w:rsid w:val="0042702C"/>
    <w:rsid w:val="004337E1"/>
    <w:rsid w:val="00433DB6"/>
    <w:rsid w:val="00442EB5"/>
    <w:rsid w:val="00451BB8"/>
    <w:rsid w:val="00452AA8"/>
    <w:rsid w:val="0047504B"/>
    <w:rsid w:val="0048553D"/>
    <w:rsid w:val="004B17B4"/>
    <w:rsid w:val="004B6122"/>
    <w:rsid w:val="004C7F37"/>
    <w:rsid w:val="0050139E"/>
    <w:rsid w:val="00521DBD"/>
    <w:rsid w:val="005266D2"/>
    <w:rsid w:val="00546444"/>
    <w:rsid w:val="00550621"/>
    <w:rsid w:val="00560AD2"/>
    <w:rsid w:val="00561727"/>
    <w:rsid w:val="00570308"/>
    <w:rsid w:val="005745CF"/>
    <w:rsid w:val="005836E8"/>
    <w:rsid w:val="00591C39"/>
    <w:rsid w:val="00597364"/>
    <w:rsid w:val="005A4778"/>
    <w:rsid w:val="005C4F0D"/>
    <w:rsid w:val="005C6BD1"/>
    <w:rsid w:val="005D03F4"/>
    <w:rsid w:val="005F67FB"/>
    <w:rsid w:val="00604CB3"/>
    <w:rsid w:val="00607F62"/>
    <w:rsid w:val="006112CB"/>
    <w:rsid w:val="006171D1"/>
    <w:rsid w:val="00621AE9"/>
    <w:rsid w:val="00642D02"/>
    <w:rsid w:val="0064747D"/>
    <w:rsid w:val="00660B04"/>
    <w:rsid w:val="00664742"/>
    <w:rsid w:val="0066629D"/>
    <w:rsid w:val="006709FF"/>
    <w:rsid w:val="00675CF9"/>
    <w:rsid w:val="00680367"/>
    <w:rsid w:val="006967EA"/>
    <w:rsid w:val="006A47BE"/>
    <w:rsid w:val="006B0EFE"/>
    <w:rsid w:val="006D1C73"/>
    <w:rsid w:val="006D2787"/>
    <w:rsid w:val="006D2A31"/>
    <w:rsid w:val="006F3539"/>
    <w:rsid w:val="00714ADE"/>
    <w:rsid w:val="00726337"/>
    <w:rsid w:val="00733C74"/>
    <w:rsid w:val="00740DAE"/>
    <w:rsid w:val="0075102E"/>
    <w:rsid w:val="00761F11"/>
    <w:rsid w:val="0078096B"/>
    <w:rsid w:val="007921B8"/>
    <w:rsid w:val="0079277B"/>
    <w:rsid w:val="007B519A"/>
    <w:rsid w:val="007C1B2B"/>
    <w:rsid w:val="007C2CF5"/>
    <w:rsid w:val="007C384D"/>
    <w:rsid w:val="007E09A2"/>
    <w:rsid w:val="007F5AD6"/>
    <w:rsid w:val="00825EBF"/>
    <w:rsid w:val="00827722"/>
    <w:rsid w:val="008343A9"/>
    <w:rsid w:val="00840A49"/>
    <w:rsid w:val="0085247D"/>
    <w:rsid w:val="00871590"/>
    <w:rsid w:val="0087200E"/>
    <w:rsid w:val="008750B8"/>
    <w:rsid w:val="00880E40"/>
    <w:rsid w:val="0088780F"/>
    <w:rsid w:val="008A2CE2"/>
    <w:rsid w:val="008A2F27"/>
    <w:rsid w:val="008A4D13"/>
    <w:rsid w:val="008B3F93"/>
    <w:rsid w:val="008B6AF1"/>
    <w:rsid w:val="0090017B"/>
    <w:rsid w:val="00901F75"/>
    <w:rsid w:val="00907017"/>
    <w:rsid w:val="00912432"/>
    <w:rsid w:val="00914D36"/>
    <w:rsid w:val="00930DC6"/>
    <w:rsid w:val="00934231"/>
    <w:rsid w:val="00935339"/>
    <w:rsid w:val="0094049E"/>
    <w:rsid w:val="00950493"/>
    <w:rsid w:val="00970F4D"/>
    <w:rsid w:val="00972BCF"/>
    <w:rsid w:val="00974C95"/>
    <w:rsid w:val="0097539D"/>
    <w:rsid w:val="00976644"/>
    <w:rsid w:val="009946AD"/>
    <w:rsid w:val="009A5973"/>
    <w:rsid w:val="009D79CC"/>
    <w:rsid w:val="009E083F"/>
    <w:rsid w:val="009E40BA"/>
    <w:rsid w:val="00A14696"/>
    <w:rsid w:val="00A24A38"/>
    <w:rsid w:val="00A35693"/>
    <w:rsid w:val="00A40CFA"/>
    <w:rsid w:val="00A45BD0"/>
    <w:rsid w:val="00A51E73"/>
    <w:rsid w:val="00A533E0"/>
    <w:rsid w:val="00A70FB6"/>
    <w:rsid w:val="00A80E3B"/>
    <w:rsid w:val="00A8170B"/>
    <w:rsid w:val="00AA15FF"/>
    <w:rsid w:val="00AA1680"/>
    <w:rsid w:val="00AB53FC"/>
    <w:rsid w:val="00AB5F29"/>
    <w:rsid w:val="00AB76CB"/>
    <w:rsid w:val="00B05D05"/>
    <w:rsid w:val="00B224F2"/>
    <w:rsid w:val="00B25922"/>
    <w:rsid w:val="00B65E65"/>
    <w:rsid w:val="00B66EDB"/>
    <w:rsid w:val="00B82A8B"/>
    <w:rsid w:val="00B83C4A"/>
    <w:rsid w:val="00B9428B"/>
    <w:rsid w:val="00B9564B"/>
    <w:rsid w:val="00B958AD"/>
    <w:rsid w:val="00BA01A6"/>
    <w:rsid w:val="00BD5FFC"/>
    <w:rsid w:val="00BE1284"/>
    <w:rsid w:val="00BE4FAD"/>
    <w:rsid w:val="00BF6D32"/>
    <w:rsid w:val="00C02A53"/>
    <w:rsid w:val="00C10F9D"/>
    <w:rsid w:val="00C15352"/>
    <w:rsid w:val="00C2022E"/>
    <w:rsid w:val="00C30746"/>
    <w:rsid w:val="00C3622B"/>
    <w:rsid w:val="00C403B5"/>
    <w:rsid w:val="00C44F9B"/>
    <w:rsid w:val="00C52F6C"/>
    <w:rsid w:val="00C652D6"/>
    <w:rsid w:val="00C670DA"/>
    <w:rsid w:val="00C70532"/>
    <w:rsid w:val="00C904A5"/>
    <w:rsid w:val="00C90D96"/>
    <w:rsid w:val="00CC55B6"/>
    <w:rsid w:val="00CC5817"/>
    <w:rsid w:val="00CD2D2E"/>
    <w:rsid w:val="00CD4345"/>
    <w:rsid w:val="00CD4B2C"/>
    <w:rsid w:val="00CD4FF5"/>
    <w:rsid w:val="00D10F94"/>
    <w:rsid w:val="00D220BA"/>
    <w:rsid w:val="00D25B3C"/>
    <w:rsid w:val="00D55BF5"/>
    <w:rsid w:val="00D67002"/>
    <w:rsid w:val="00D97E29"/>
    <w:rsid w:val="00DA111B"/>
    <w:rsid w:val="00DA1904"/>
    <w:rsid w:val="00DB20C7"/>
    <w:rsid w:val="00DC2411"/>
    <w:rsid w:val="00DC5EFE"/>
    <w:rsid w:val="00DD26BE"/>
    <w:rsid w:val="00DD4DDD"/>
    <w:rsid w:val="00DF59B6"/>
    <w:rsid w:val="00DF686E"/>
    <w:rsid w:val="00E0277F"/>
    <w:rsid w:val="00E050DC"/>
    <w:rsid w:val="00E07DD8"/>
    <w:rsid w:val="00E4413D"/>
    <w:rsid w:val="00E461B3"/>
    <w:rsid w:val="00E6509D"/>
    <w:rsid w:val="00E96EB2"/>
    <w:rsid w:val="00EA112B"/>
    <w:rsid w:val="00EB4C8A"/>
    <w:rsid w:val="00EB62CC"/>
    <w:rsid w:val="00EC2601"/>
    <w:rsid w:val="00EC7E83"/>
    <w:rsid w:val="00F341A4"/>
    <w:rsid w:val="00F37192"/>
    <w:rsid w:val="00F443A7"/>
    <w:rsid w:val="00F44E27"/>
    <w:rsid w:val="00F64350"/>
    <w:rsid w:val="00F936E8"/>
    <w:rsid w:val="00FC1E0F"/>
    <w:rsid w:val="00FE1E66"/>
    <w:rsid w:val="00FF48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5ECEE"/>
  <w15:docId w15:val="{8AB9CA3B-5276-4810-872C-D2F63377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styleId="Hyperlink">
    <w:name w:val="Hyperlink"/>
    <w:uiPriority w:val="99"/>
    <w:rsid w:val="004B6122"/>
    <w:rPr>
      <w:rFonts w:cs="Times New Roman"/>
      <w:color w:val="0000FF"/>
      <w:u w:val="single"/>
    </w:rPr>
  </w:style>
  <w:style w:type="paragraph" w:styleId="BodyTextIndent">
    <w:name w:val="Body Text Indent"/>
    <w:basedOn w:val="Normal"/>
    <w:link w:val="BodyTextIndentChar"/>
    <w:uiPriority w:val="99"/>
    <w:semiHidden/>
    <w:rsid w:val="00354354"/>
    <w:pPr>
      <w:spacing w:after="0" w:line="240" w:lineRule="auto"/>
      <w:ind w:left="-57" w:firstLine="57"/>
      <w:jc w:val="both"/>
    </w:pPr>
    <w:rPr>
      <w:rFonts w:ascii="Times New Roman" w:hAnsi="Times New Roman"/>
      <w:sz w:val="24"/>
      <w:szCs w:val="20"/>
    </w:rPr>
  </w:style>
  <w:style w:type="character" w:customStyle="1" w:styleId="BodyTextIndentChar">
    <w:name w:val="Body Text Indent Char"/>
    <w:link w:val="BodyTextIndent"/>
    <w:uiPriority w:val="99"/>
    <w:semiHidden/>
    <w:locked/>
    <w:rsid w:val="0035435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47480">
      <w:marLeft w:val="0"/>
      <w:marRight w:val="0"/>
      <w:marTop w:val="0"/>
      <w:marBottom w:val="0"/>
      <w:divBdr>
        <w:top w:val="none" w:sz="0" w:space="0" w:color="auto"/>
        <w:left w:val="none" w:sz="0" w:space="0" w:color="auto"/>
        <w:bottom w:val="none" w:sz="0" w:space="0" w:color="auto"/>
        <w:right w:val="none" w:sz="0" w:space="0" w:color="auto"/>
      </w:divBdr>
    </w:div>
    <w:div w:id="1154447481">
      <w:marLeft w:val="0"/>
      <w:marRight w:val="0"/>
      <w:marTop w:val="0"/>
      <w:marBottom w:val="0"/>
      <w:divBdr>
        <w:top w:val="none" w:sz="0" w:space="0" w:color="auto"/>
        <w:left w:val="none" w:sz="0" w:space="0" w:color="auto"/>
        <w:bottom w:val="none" w:sz="0" w:space="0" w:color="auto"/>
        <w:right w:val="none" w:sz="0" w:space="0" w:color="auto"/>
      </w:divBdr>
    </w:div>
    <w:div w:id="1154447482">
      <w:marLeft w:val="0"/>
      <w:marRight w:val="0"/>
      <w:marTop w:val="0"/>
      <w:marBottom w:val="0"/>
      <w:divBdr>
        <w:top w:val="none" w:sz="0" w:space="0" w:color="auto"/>
        <w:left w:val="none" w:sz="0" w:space="0" w:color="auto"/>
        <w:bottom w:val="none" w:sz="0" w:space="0" w:color="auto"/>
        <w:right w:val="none" w:sz="0" w:space="0" w:color="auto"/>
      </w:divBdr>
    </w:div>
    <w:div w:id="1154447483">
      <w:marLeft w:val="0"/>
      <w:marRight w:val="0"/>
      <w:marTop w:val="0"/>
      <w:marBottom w:val="0"/>
      <w:divBdr>
        <w:top w:val="none" w:sz="0" w:space="0" w:color="auto"/>
        <w:left w:val="none" w:sz="0" w:space="0" w:color="auto"/>
        <w:bottom w:val="none" w:sz="0" w:space="0" w:color="auto"/>
        <w:right w:val="none" w:sz="0" w:space="0" w:color="auto"/>
      </w:divBdr>
    </w:div>
    <w:div w:id="1154447484">
      <w:marLeft w:val="0"/>
      <w:marRight w:val="0"/>
      <w:marTop w:val="0"/>
      <w:marBottom w:val="0"/>
      <w:divBdr>
        <w:top w:val="none" w:sz="0" w:space="0" w:color="auto"/>
        <w:left w:val="none" w:sz="0" w:space="0" w:color="auto"/>
        <w:bottom w:val="none" w:sz="0" w:space="0" w:color="auto"/>
        <w:right w:val="none" w:sz="0" w:space="0" w:color="auto"/>
      </w:divBdr>
    </w:div>
    <w:div w:id="1154447485">
      <w:marLeft w:val="0"/>
      <w:marRight w:val="0"/>
      <w:marTop w:val="0"/>
      <w:marBottom w:val="0"/>
      <w:divBdr>
        <w:top w:val="none" w:sz="0" w:space="0" w:color="auto"/>
        <w:left w:val="none" w:sz="0" w:space="0" w:color="auto"/>
        <w:bottom w:val="none" w:sz="0" w:space="0" w:color="auto"/>
        <w:right w:val="none" w:sz="0" w:space="0" w:color="auto"/>
      </w:divBdr>
    </w:div>
    <w:div w:id="1154447486">
      <w:marLeft w:val="0"/>
      <w:marRight w:val="0"/>
      <w:marTop w:val="0"/>
      <w:marBottom w:val="0"/>
      <w:divBdr>
        <w:top w:val="none" w:sz="0" w:space="0" w:color="auto"/>
        <w:left w:val="none" w:sz="0" w:space="0" w:color="auto"/>
        <w:bottom w:val="none" w:sz="0" w:space="0" w:color="auto"/>
        <w:right w:val="none" w:sz="0" w:space="0" w:color="auto"/>
      </w:divBdr>
    </w:div>
    <w:div w:id="1154447487">
      <w:marLeft w:val="0"/>
      <w:marRight w:val="0"/>
      <w:marTop w:val="0"/>
      <w:marBottom w:val="0"/>
      <w:divBdr>
        <w:top w:val="none" w:sz="0" w:space="0" w:color="auto"/>
        <w:left w:val="none" w:sz="0" w:space="0" w:color="auto"/>
        <w:bottom w:val="none" w:sz="0" w:space="0" w:color="auto"/>
        <w:right w:val="none" w:sz="0" w:space="0" w:color="auto"/>
      </w:divBdr>
    </w:div>
    <w:div w:id="1154447488">
      <w:marLeft w:val="0"/>
      <w:marRight w:val="0"/>
      <w:marTop w:val="0"/>
      <w:marBottom w:val="0"/>
      <w:divBdr>
        <w:top w:val="none" w:sz="0" w:space="0" w:color="auto"/>
        <w:left w:val="none" w:sz="0" w:space="0" w:color="auto"/>
        <w:bottom w:val="none" w:sz="0" w:space="0" w:color="auto"/>
        <w:right w:val="none" w:sz="0" w:space="0" w:color="auto"/>
      </w:divBdr>
    </w:div>
    <w:div w:id="1154447489">
      <w:marLeft w:val="0"/>
      <w:marRight w:val="0"/>
      <w:marTop w:val="0"/>
      <w:marBottom w:val="0"/>
      <w:divBdr>
        <w:top w:val="none" w:sz="0" w:space="0" w:color="auto"/>
        <w:left w:val="none" w:sz="0" w:space="0" w:color="auto"/>
        <w:bottom w:val="none" w:sz="0" w:space="0" w:color="auto"/>
        <w:right w:val="none" w:sz="0" w:space="0" w:color="auto"/>
      </w:divBdr>
    </w:div>
    <w:div w:id="1154447490">
      <w:marLeft w:val="0"/>
      <w:marRight w:val="0"/>
      <w:marTop w:val="0"/>
      <w:marBottom w:val="0"/>
      <w:divBdr>
        <w:top w:val="none" w:sz="0" w:space="0" w:color="auto"/>
        <w:left w:val="none" w:sz="0" w:space="0" w:color="auto"/>
        <w:bottom w:val="none" w:sz="0" w:space="0" w:color="auto"/>
        <w:right w:val="none" w:sz="0" w:space="0" w:color="auto"/>
      </w:divBdr>
    </w:div>
    <w:div w:id="1154447491">
      <w:marLeft w:val="0"/>
      <w:marRight w:val="0"/>
      <w:marTop w:val="0"/>
      <w:marBottom w:val="0"/>
      <w:divBdr>
        <w:top w:val="none" w:sz="0" w:space="0" w:color="auto"/>
        <w:left w:val="none" w:sz="0" w:space="0" w:color="auto"/>
        <w:bottom w:val="none" w:sz="0" w:space="0" w:color="auto"/>
        <w:right w:val="none" w:sz="0" w:space="0" w:color="auto"/>
      </w:divBdr>
    </w:div>
    <w:div w:id="1154447492">
      <w:marLeft w:val="0"/>
      <w:marRight w:val="0"/>
      <w:marTop w:val="0"/>
      <w:marBottom w:val="0"/>
      <w:divBdr>
        <w:top w:val="none" w:sz="0" w:space="0" w:color="auto"/>
        <w:left w:val="none" w:sz="0" w:space="0" w:color="auto"/>
        <w:bottom w:val="none" w:sz="0" w:space="0" w:color="auto"/>
        <w:right w:val="none" w:sz="0" w:space="0" w:color="auto"/>
      </w:divBdr>
    </w:div>
    <w:div w:id="1154447493">
      <w:marLeft w:val="0"/>
      <w:marRight w:val="0"/>
      <w:marTop w:val="0"/>
      <w:marBottom w:val="0"/>
      <w:divBdr>
        <w:top w:val="none" w:sz="0" w:space="0" w:color="auto"/>
        <w:left w:val="none" w:sz="0" w:space="0" w:color="auto"/>
        <w:bottom w:val="none" w:sz="0" w:space="0" w:color="auto"/>
        <w:right w:val="none" w:sz="0" w:space="0" w:color="auto"/>
      </w:divBdr>
    </w:div>
    <w:div w:id="1154447494">
      <w:marLeft w:val="0"/>
      <w:marRight w:val="0"/>
      <w:marTop w:val="0"/>
      <w:marBottom w:val="0"/>
      <w:divBdr>
        <w:top w:val="none" w:sz="0" w:space="0" w:color="auto"/>
        <w:left w:val="none" w:sz="0" w:space="0" w:color="auto"/>
        <w:bottom w:val="none" w:sz="0" w:space="0" w:color="auto"/>
        <w:right w:val="none" w:sz="0" w:space="0" w:color="auto"/>
      </w:divBdr>
    </w:div>
    <w:div w:id="115444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3/a-i3284e.pdf" TargetMode="External"/><Relationship Id="rId5" Type="http://schemas.openxmlformats.org/officeDocument/2006/relationships/hyperlink" Target="https://www.aua.gr/ekk/archives/3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ΠΕΡΙΓΡΑΜΜΑ ΜΑΘΗΜΑΤΟΣ</vt:lpstr>
    </vt:vector>
  </TitlesOfParts>
  <Company>Grizli777</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Dimitris Savvas</cp:lastModifiedBy>
  <cp:revision>2</cp:revision>
  <cp:lastPrinted>2014-03-10T13:43:00Z</cp:lastPrinted>
  <dcterms:created xsi:type="dcterms:W3CDTF">2019-09-16T17:52:00Z</dcterms:created>
  <dcterms:modified xsi:type="dcterms:W3CDTF">2019-09-16T17:52:00Z</dcterms:modified>
</cp:coreProperties>
</file>